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DB" w:rsidRDefault="00595C4B" w:rsidP="009D361F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084046">
        <w:rPr>
          <w:rFonts w:ascii="Arial" w:eastAsia="Arial Unicode MS" w:hAnsi="Arial" w:cs="Arial"/>
          <w:b/>
          <w:bCs/>
          <w:sz w:val="24"/>
        </w:rPr>
        <w:t>1</w:t>
      </w:r>
      <w:r w:rsidR="00CE4186">
        <w:rPr>
          <w:rFonts w:ascii="Arial" w:eastAsia="Arial Unicode MS" w:hAnsi="Arial" w:cs="Arial"/>
          <w:b/>
          <w:bCs/>
          <w:sz w:val="24"/>
        </w:rPr>
        <w:t>21</w:t>
      </w:r>
      <w:r w:rsidR="00EF48DB">
        <w:rPr>
          <w:rFonts w:ascii="Arial" w:eastAsia="Arial Unicode MS" w:hAnsi="Arial" w:cs="Arial"/>
          <w:b/>
          <w:bCs/>
          <w:sz w:val="24"/>
        </w:rPr>
        <w:tab/>
        <w:t>S2-</w:t>
      </w:r>
      <w:r w:rsidR="005A29F2">
        <w:rPr>
          <w:rFonts w:ascii="Arial" w:eastAsia="Arial Unicode MS" w:hAnsi="Arial" w:cs="Arial"/>
          <w:b/>
          <w:bCs/>
          <w:sz w:val="24"/>
        </w:rPr>
        <w:t>1</w:t>
      </w:r>
      <w:r w:rsidR="00C3400C">
        <w:rPr>
          <w:rFonts w:ascii="Arial" w:eastAsia="Arial Unicode MS" w:hAnsi="Arial" w:cs="Arial"/>
          <w:b/>
          <w:bCs/>
          <w:sz w:val="24"/>
        </w:rPr>
        <w:t>7</w:t>
      </w:r>
      <w:r w:rsidR="00041E11">
        <w:rPr>
          <w:rFonts w:ascii="Arial" w:eastAsia="Arial Unicode MS" w:hAnsi="Arial" w:cs="Arial"/>
          <w:b/>
          <w:bCs/>
          <w:sz w:val="24"/>
        </w:rPr>
        <w:t>3513</w:t>
      </w:r>
    </w:p>
    <w:p w:rsidR="00EF48DB" w:rsidRDefault="00CE4186" w:rsidP="009D36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15 – 19 May, 2017, Hangzhou, China</w:t>
      </w:r>
      <w:r w:rsidR="000631E9">
        <w:rPr>
          <w:rFonts w:ascii="Arial" w:eastAsia="Arial Unicode MS" w:hAnsi="Arial" w:cs="Arial"/>
          <w:b/>
          <w:bCs/>
        </w:rPr>
        <w:tab/>
      </w:r>
    </w:p>
    <w:p w:rsidR="00EF48DB" w:rsidRDefault="00EF48DB">
      <w:pPr>
        <w:rPr>
          <w:rFonts w:ascii="Arial" w:hAnsi="Arial" w:cs="Arial"/>
        </w:rPr>
      </w:pPr>
    </w:p>
    <w:p w:rsidR="00185660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CB29F0">
        <w:rPr>
          <w:rFonts w:ascii="Arial" w:hAnsi="Arial" w:cs="Arial"/>
          <w:b/>
        </w:rPr>
        <w:t>Vodafone</w:t>
      </w:r>
    </w:p>
    <w:p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866FD" w:rsidRPr="001866FD">
        <w:rPr>
          <w:rFonts w:ascii="Arial" w:eastAsia="Batang" w:hAnsi="Arial" w:cs="Arial"/>
          <w:b/>
          <w:lang w:eastAsia="ko-KR"/>
        </w:rPr>
        <w:t>Thoughts on latency related updates for EPC_DC_NR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A517F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51ABE">
        <w:rPr>
          <w:rFonts w:ascii="Arial" w:hAnsi="Arial" w:cs="Arial"/>
          <w:b/>
        </w:rPr>
        <w:t>6.14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A494C">
        <w:rPr>
          <w:rFonts w:ascii="Arial" w:hAnsi="Arial" w:cs="Arial"/>
          <w:b/>
        </w:rPr>
        <w:t>EDCE5</w:t>
      </w:r>
      <w:r w:rsidR="00E36FEE">
        <w:rPr>
          <w:rFonts w:ascii="Arial" w:hAnsi="Arial" w:cs="Arial"/>
          <w:b/>
        </w:rPr>
        <w:t>/Rel-</w:t>
      </w:r>
      <w:r w:rsidR="004F0B8C">
        <w:rPr>
          <w:rFonts w:ascii="Arial" w:hAnsi="Arial" w:cs="Arial"/>
          <w:b/>
        </w:rPr>
        <w:t>15</w:t>
      </w:r>
    </w:p>
    <w:p w:rsidR="00012E2A" w:rsidRDefault="00012E2A" w:rsidP="00012E2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F1D73">
        <w:rPr>
          <w:rFonts w:ascii="Arial" w:hAnsi="Arial" w:cs="Arial"/>
          <w:i/>
        </w:rPr>
        <w:t xml:space="preserve"> Discusses the “low latency” related work that </w:t>
      </w:r>
      <w:proofErr w:type="gramStart"/>
      <w:r w:rsidR="00FF1D73">
        <w:rPr>
          <w:rFonts w:ascii="Arial" w:hAnsi="Arial" w:cs="Arial"/>
          <w:i/>
        </w:rPr>
        <w:t>is needed</w:t>
      </w:r>
      <w:proofErr w:type="gramEnd"/>
      <w:r w:rsidR="00FF1D73">
        <w:rPr>
          <w:rFonts w:ascii="Arial" w:hAnsi="Arial" w:cs="Arial"/>
          <w:i/>
        </w:rPr>
        <w:t xml:space="preserve"> as part of the EPC_DC_NR work item</w:t>
      </w:r>
      <w:r w:rsidR="000025E1">
        <w:rPr>
          <w:rFonts w:ascii="Arial" w:hAnsi="Arial" w:cs="Arial"/>
          <w:i/>
        </w:rPr>
        <w:t>.</w:t>
      </w:r>
    </w:p>
    <w:p w:rsidR="00063D42" w:rsidRPr="00364C6B" w:rsidRDefault="00CB29F0" w:rsidP="00CB29F0">
      <w:pPr>
        <w:pStyle w:val="Heading1"/>
        <w:rPr>
          <w:rFonts w:ascii="Times New Roman" w:hAnsi="Times New Roman"/>
        </w:rPr>
      </w:pPr>
      <w:r w:rsidRPr="00364C6B">
        <w:rPr>
          <w:rFonts w:ascii="Times New Roman" w:hAnsi="Times New Roman"/>
        </w:rPr>
        <w:t>1</w:t>
      </w:r>
      <w:r w:rsidRPr="00364C6B">
        <w:rPr>
          <w:rFonts w:ascii="Times New Roman" w:hAnsi="Times New Roman"/>
        </w:rPr>
        <w:tab/>
        <w:t>Introduct</w:t>
      </w:r>
      <w:r w:rsidR="00572198" w:rsidRPr="00364C6B">
        <w:rPr>
          <w:rFonts w:ascii="Times New Roman" w:hAnsi="Times New Roman"/>
        </w:rPr>
        <w:t>ion</w:t>
      </w:r>
    </w:p>
    <w:p w:rsidR="001866FD" w:rsidRPr="00364C6B" w:rsidRDefault="001866FD" w:rsidP="001866FD">
      <w:r w:rsidRPr="00364C6B">
        <w:t xml:space="preserve">Release 15 (and earlier) work in RAN Working Groups is targeting both higher data rates and lower user plane latencies. Their latency improvement work includes both New Radio and E-UTRA. </w:t>
      </w:r>
    </w:p>
    <w:p w:rsidR="001866FD" w:rsidRPr="00364C6B" w:rsidRDefault="001866FD" w:rsidP="001866FD">
      <w:r w:rsidRPr="00364C6B">
        <w:t xml:space="preserve">The New Radio requirements </w:t>
      </w:r>
      <w:proofErr w:type="gramStart"/>
      <w:r w:rsidRPr="00364C6B">
        <w:t>are documented</w:t>
      </w:r>
      <w:proofErr w:type="gramEnd"/>
      <w:r w:rsidRPr="00364C6B">
        <w:t xml:space="preserve"> in TS 22.261 and TR 38.913, and are summarised in the NR WID in RP-170847. </w:t>
      </w:r>
    </w:p>
    <w:p w:rsidR="001866FD" w:rsidRPr="00364C6B" w:rsidRDefault="001866FD" w:rsidP="001866FD">
      <w:r w:rsidRPr="00364C6B">
        <w:t>E-UTRA WIDs include RP-161922 “</w:t>
      </w:r>
      <w:r w:rsidRPr="00364C6B">
        <w:rPr>
          <w:bCs/>
          <w:lang w:eastAsia="zh-CN"/>
        </w:rPr>
        <w:t xml:space="preserve">Revised Work Item on shortened TTI and processing time for LTE”, and </w:t>
      </w:r>
      <w:r w:rsidRPr="00364C6B">
        <w:t>RP-170796 “</w:t>
      </w:r>
      <w:r w:rsidRPr="00364C6B">
        <w:rPr>
          <w:bCs/>
          <w:lang w:eastAsia="zh-CN"/>
        </w:rPr>
        <w:t>New Work item on Ultra Reliable Low Latency Communication for LTE”</w:t>
      </w:r>
    </w:p>
    <w:p w:rsidR="001866FD" w:rsidRPr="00364C6B" w:rsidRDefault="001866FD" w:rsidP="00E811A4"/>
    <w:p w:rsidR="001866FD" w:rsidRPr="00364C6B" w:rsidRDefault="001866FD" w:rsidP="00E811A4">
      <w:r w:rsidRPr="00364C6B">
        <w:t>The N</w:t>
      </w:r>
      <w:r w:rsidR="00364C6B" w:rsidRPr="00364C6B">
        <w:t xml:space="preserve">ew </w:t>
      </w:r>
      <w:r w:rsidRPr="00364C6B">
        <w:t>R</w:t>
      </w:r>
      <w:r w:rsidR="00364C6B" w:rsidRPr="00364C6B">
        <w:t>adio</w:t>
      </w:r>
      <w:r w:rsidRPr="00364C6B">
        <w:t xml:space="preserve"> WID’s objective states:</w:t>
      </w:r>
    </w:p>
    <w:p w:rsidR="001866FD" w:rsidRPr="00364C6B" w:rsidRDefault="001866FD" w:rsidP="001866FD">
      <w:pPr>
        <w:ind w:left="284"/>
        <w:rPr>
          <w:bCs/>
        </w:rPr>
      </w:pPr>
      <w:r w:rsidRPr="00364C6B">
        <w:rPr>
          <w:bCs/>
        </w:rPr>
        <w:t>“The work item should specify the NR functionalities for enhanced mobile broadband (</w:t>
      </w:r>
      <w:proofErr w:type="spellStart"/>
      <w:r w:rsidRPr="00364C6B">
        <w:rPr>
          <w:bCs/>
        </w:rPr>
        <w:t>eMBB</w:t>
      </w:r>
      <w:proofErr w:type="spellEnd"/>
      <w:r w:rsidRPr="00364C6B">
        <w:rPr>
          <w:bCs/>
        </w:rPr>
        <w:t xml:space="preserve">) and </w:t>
      </w:r>
      <w:r w:rsidRPr="00364C6B">
        <w:rPr>
          <w:bCs/>
          <w:highlight w:val="yellow"/>
        </w:rPr>
        <w:t>ultra-reliable low-latency-communication (URLLC)</w:t>
      </w:r>
      <w:r w:rsidRPr="00364C6B">
        <w:rPr>
          <w:bCs/>
        </w:rPr>
        <w:t xml:space="preserve"> as defined in [TR38.913].”</w:t>
      </w:r>
    </w:p>
    <w:p w:rsidR="001866FD" w:rsidRPr="00364C6B" w:rsidRDefault="001866FD" w:rsidP="001866FD">
      <w:proofErr w:type="gramStart"/>
      <w:r w:rsidRPr="00364C6B">
        <w:rPr>
          <w:bCs/>
        </w:rPr>
        <w:t>and</w:t>
      </w:r>
      <w:proofErr w:type="gramEnd"/>
    </w:p>
    <w:p w:rsidR="001866FD" w:rsidRPr="00364C6B" w:rsidRDefault="001866FD" w:rsidP="001866FD">
      <w:pPr>
        <w:pStyle w:val="B1"/>
      </w:pPr>
      <w:proofErr w:type="gramStart"/>
      <w:r w:rsidRPr="00364C6B">
        <w:t>“2.</w:t>
      </w:r>
      <w:r w:rsidRPr="00364C6B">
        <w:tab/>
        <w:t xml:space="preserve">Complete Stage-3 specifications on </w:t>
      </w:r>
      <w:proofErr w:type="spellStart"/>
      <w:r w:rsidRPr="00364C6B">
        <w:t>eMBB</w:t>
      </w:r>
      <w:proofErr w:type="spellEnd"/>
      <w:r w:rsidRPr="00364C6B">
        <w:t xml:space="preserve"> </w:t>
      </w:r>
      <w:r w:rsidRPr="00364C6B">
        <w:rPr>
          <w:highlight w:val="yellow"/>
        </w:rPr>
        <w:t>including support of low latency for E-UTRA-NR DC via EPC</w:t>
      </w:r>
      <w:r w:rsidRPr="00364C6B">
        <w:t xml:space="preserve"> where the E-UTRA is the master until December 2017.”</w:t>
      </w:r>
      <w:proofErr w:type="gramEnd"/>
    </w:p>
    <w:p w:rsidR="00CB29F0" w:rsidRPr="00364C6B" w:rsidRDefault="00CB29F0" w:rsidP="000B179F"/>
    <w:p w:rsidR="00CB29F0" w:rsidRPr="00364C6B" w:rsidRDefault="00CB29F0" w:rsidP="00CB29F0">
      <w:pPr>
        <w:pStyle w:val="Heading2"/>
        <w:rPr>
          <w:rFonts w:ascii="Times New Roman" w:hAnsi="Times New Roman"/>
          <w:sz w:val="36"/>
          <w:szCs w:val="36"/>
        </w:rPr>
      </w:pPr>
      <w:r w:rsidRPr="00364C6B">
        <w:rPr>
          <w:rFonts w:ascii="Times New Roman" w:hAnsi="Times New Roman"/>
          <w:sz w:val="36"/>
          <w:szCs w:val="36"/>
        </w:rPr>
        <w:t>2</w:t>
      </w:r>
      <w:r w:rsidRPr="00364C6B">
        <w:rPr>
          <w:rFonts w:ascii="Times New Roman" w:hAnsi="Times New Roman"/>
          <w:sz w:val="36"/>
          <w:szCs w:val="36"/>
        </w:rPr>
        <w:tab/>
      </w:r>
      <w:r w:rsidR="00056DF5" w:rsidRPr="00364C6B">
        <w:rPr>
          <w:rFonts w:ascii="Times New Roman" w:hAnsi="Times New Roman"/>
          <w:sz w:val="36"/>
          <w:szCs w:val="36"/>
        </w:rPr>
        <w:t>Use Cases</w:t>
      </w:r>
    </w:p>
    <w:p w:rsidR="00CB29F0" w:rsidRPr="00364C6B" w:rsidRDefault="00CB29F0" w:rsidP="00CB29F0">
      <w:pPr>
        <w:pStyle w:val="Heading3"/>
        <w:rPr>
          <w:rFonts w:ascii="Times New Roman" w:hAnsi="Times New Roman"/>
        </w:rPr>
      </w:pPr>
      <w:r w:rsidRPr="00364C6B">
        <w:rPr>
          <w:rFonts w:ascii="Times New Roman" w:hAnsi="Times New Roman"/>
        </w:rPr>
        <w:t>2.1</w:t>
      </w:r>
      <w:r w:rsidRPr="00364C6B">
        <w:rPr>
          <w:rFonts w:ascii="Times New Roman" w:hAnsi="Times New Roman"/>
        </w:rPr>
        <w:tab/>
      </w:r>
      <w:r w:rsidR="00056DF5" w:rsidRPr="00364C6B">
        <w:rPr>
          <w:rFonts w:ascii="Times New Roman" w:hAnsi="Times New Roman"/>
        </w:rPr>
        <w:t xml:space="preserve">Faster Mobile </w:t>
      </w:r>
      <w:proofErr w:type="spellStart"/>
      <w:r w:rsidR="00056DF5" w:rsidRPr="00364C6B">
        <w:rPr>
          <w:rFonts w:ascii="Times New Roman" w:hAnsi="Times New Roman"/>
        </w:rPr>
        <w:t>BroadBand</w:t>
      </w:r>
      <w:proofErr w:type="spellEnd"/>
    </w:p>
    <w:p w:rsidR="00056DF5" w:rsidRPr="00364C6B" w:rsidRDefault="00056DF5" w:rsidP="000B179F">
      <w:r w:rsidRPr="00364C6B">
        <w:t xml:space="preserve">In general, increases in user plane data rate seem to be linked to progressive reductions in </w:t>
      </w:r>
      <w:proofErr w:type="gramStart"/>
      <w:r w:rsidRPr="00364C6B">
        <w:t>end to end</w:t>
      </w:r>
      <w:proofErr w:type="gramEnd"/>
      <w:r w:rsidRPr="00364C6B">
        <w:t xml:space="preserve"> latency. </w:t>
      </w:r>
    </w:p>
    <w:p w:rsidR="00056DF5" w:rsidRPr="00364C6B" w:rsidRDefault="00056DF5" w:rsidP="000B179F">
      <w:r w:rsidRPr="00364C6B">
        <w:t xml:space="preserve">While it is unlikely that data rates of 1 </w:t>
      </w:r>
      <w:proofErr w:type="spellStart"/>
      <w:r w:rsidRPr="00364C6B">
        <w:t>Gbps</w:t>
      </w:r>
      <w:proofErr w:type="spellEnd"/>
      <w:r w:rsidRPr="00364C6B">
        <w:t xml:space="preserve"> will be achieved with the 300 </w:t>
      </w:r>
      <w:proofErr w:type="spellStart"/>
      <w:r w:rsidRPr="00364C6B">
        <w:t>ms</w:t>
      </w:r>
      <w:proofErr w:type="spellEnd"/>
      <w:r w:rsidRPr="00364C6B">
        <w:t xml:space="preserve"> Packet Delay Budget that is indicated for QCI 6/8/9 in TS 23.203, it seems that the E-UTRAN is already delivering much lower latencies for devices that support the high data rates.</w:t>
      </w:r>
    </w:p>
    <w:p w:rsidR="002200EA" w:rsidRPr="00364C6B" w:rsidRDefault="002200EA" w:rsidP="000B179F">
      <w:r w:rsidRPr="00364C6B">
        <w:t>Clause 7.5 of TR 38.913 states:</w:t>
      </w:r>
    </w:p>
    <w:p w:rsidR="002200EA" w:rsidRPr="00364C6B" w:rsidRDefault="002200EA" w:rsidP="002200EA">
      <w:pPr>
        <w:ind w:left="360"/>
        <w:rPr>
          <w:lang w:val="en-US"/>
        </w:rPr>
      </w:pPr>
      <w:r w:rsidRPr="00364C6B">
        <w:rPr>
          <w:lang w:val="en-US"/>
        </w:rPr>
        <w:t xml:space="preserve">“For </w:t>
      </w:r>
      <w:proofErr w:type="spellStart"/>
      <w:r w:rsidRPr="00364C6B">
        <w:rPr>
          <w:rFonts w:eastAsia="SimSun"/>
          <w:lang w:val="en-US" w:eastAsia="zh-CN"/>
        </w:rPr>
        <w:t>eMBB</w:t>
      </w:r>
      <w:proofErr w:type="spellEnd"/>
      <w:r w:rsidRPr="00364C6B">
        <w:rPr>
          <w:lang w:val="en-US"/>
        </w:rPr>
        <w:t>, the target for user plane latency should be 4ms for UL, and 4ms for DL.”</w:t>
      </w:r>
    </w:p>
    <w:p w:rsidR="002200EA" w:rsidRPr="00364C6B" w:rsidRDefault="002200EA" w:rsidP="000B179F">
      <w:pPr>
        <w:rPr>
          <w:b/>
          <w:lang w:val="en-US"/>
        </w:rPr>
      </w:pPr>
      <w:r w:rsidRPr="00364C6B">
        <w:rPr>
          <w:b/>
          <w:lang w:val="en-US"/>
        </w:rPr>
        <w:t xml:space="preserve">Question 1: does this lower latency for </w:t>
      </w:r>
      <w:proofErr w:type="spellStart"/>
      <w:r w:rsidRPr="00364C6B">
        <w:rPr>
          <w:b/>
          <w:lang w:val="en-US"/>
        </w:rPr>
        <w:t>eMBB</w:t>
      </w:r>
      <w:proofErr w:type="spellEnd"/>
      <w:r w:rsidRPr="00364C6B">
        <w:rPr>
          <w:b/>
          <w:lang w:val="en-US"/>
        </w:rPr>
        <w:t xml:space="preserve"> need new QCIs, or, can we assume that the RAN sees the UE Radio Capabilities (and AMBR) and uses a latency that is appropriately low for the </w:t>
      </w:r>
      <w:r w:rsidR="00364C6B" w:rsidRPr="00364C6B">
        <w:rPr>
          <w:b/>
          <w:lang w:val="en-US"/>
        </w:rPr>
        <w:t xml:space="preserve">high </w:t>
      </w:r>
      <w:r w:rsidRPr="00364C6B">
        <w:rPr>
          <w:b/>
          <w:lang w:val="en-US"/>
        </w:rPr>
        <w:t>data rate?</w:t>
      </w:r>
    </w:p>
    <w:p w:rsidR="002200EA" w:rsidRPr="00364C6B" w:rsidRDefault="002200EA" w:rsidP="000B179F">
      <w:r w:rsidRPr="00364C6B">
        <w:rPr>
          <w:b/>
        </w:rPr>
        <w:t xml:space="preserve">Questions 2, 3, 4: If the RAN provides the above low latency on the radio interface, how do we ensure that the Core Network allocates an appropriately located S/PGW? Do we need some UE Radio capability information to </w:t>
      </w:r>
      <w:proofErr w:type="gramStart"/>
      <w:r w:rsidRPr="00364C6B">
        <w:rPr>
          <w:b/>
        </w:rPr>
        <w:t>be sent</w:t>
      </w:r>
      <w:proofErr w:type="gramEnd"/>
      <w:r w:rsidRPr="00364C6B">
        <w:rPr>
          <w:b/>
        </w:rPr>
        <w:t xml:space="preserve"> </w:t>
      </w:r>
      <w:r w:rsidR="00364C6B" w:rsidRPr="00364C6B">
        <w:rPr>
          <w:b/>
        </w:rPr>
        <w:t xml:space="preserve">(in NAS signalling) </w:t>
      </w:r>
      <w:r w:rsidRPr="00364C6B">
        <w:rPr>
          <w:b/>
        </w:rPr>
        <w:t xml:space="preserve">to the MME to assist in S/PGW selection? Do we need PGW mobility improvements for </w:t>
      </w:r>
      <w:proofErr w:type="spellStart"/>
      <w:r w:rsidRPr="00364C6B">
        <w:rPr>
          <w:b/>
        </w:rPr>
        <w:t>eMBB</w:t>
      </w:r>
      <w:proofErr w:type="spellEnd"/>
      <w:r w:rsidRPr="00364C6B">
        <w:rPr>
          <w:b/>
        </w:rPr>
        <w:t xml:space="preserve"> (e.g. the “make before break” PDN connection)?</w:t>
      </w:r>
      <w:r w:rsidRPr="00364C6B">
        <w:t xml:space="preserve"> </w:t>
      </w:r>
    </w:p>
    <w:p w:rsidR="00BB68AA" w:rsidRPr="00364C6B" w:rsidRDefault="00BB68AA" w:rsidP="000B179F">
      <w:pPr>
        <w:rPr>
          <w:b/>
        </w:rPr>
      </w:pPr>
      <w:r w:rsidRPr="00364C6B">
        <w:rPr>
          <w:b/>
        </w:rPr>
        <w:lastRenderedPageBreak/>
        <w:t xml:space="preserve">Proposal 1: for </w:t>
      </w:r>
      <w:proofErr w:type="spellStart"/>
      <w:r w:rsidRPr="00364C6B">
        <w:rPr>
          <w:b/>
        </w:rPr>
        <w:t>eMBB</w:t>
      </w:r>
      <w:proofErr w:type="spellEnd"/>
      <w:r w:rsidRPr="00364C6B">
        <w:rPr>
          <w:b/>
        </w:rPr>
        <w:t xml:space="preserve">, this Work Item should provide tools for appropriate selection, </w:t>
      </w:r>
      <w:r w:rsidR="00364C6B" w:rsidRPr="00364C6B">
        <w:rPr>
          <w:b/>
        </w:rPr>
        <w:t xml:space="preserve">and re-selection, of </w:t>
      </w:r>
      <w:r w:rsidRPr="00364C6B">
        <w:rPr>
          <w:b/>
        </w:rPr>
        <w:t>S/PGW</w:t>
      </w:r>
      <w:r w:rsidR="00364C6B" w:rsidRPr="00364C6B">
        <w:rPr>
          <w:b/>
        </w:rPr>
        <w:t xml:space="preserve"> that </w:t>
      </w:r>
      <w:proofErr w:type="gramStart"/>
      <w:r w:rsidR="00364C6B" w:rsidRPr="00364C6B">
        <w:rPr>
          <w:b/>
        </w:rPr>
        <w:t>are connected</w:t>
      </w:r>
      <w:proofErr w:type="gramEnd"/>
      <w:r w:rsidR="00364C6B" w:rsidRPr="00364C6B">
        <w:rPr>
          <w:b/>
        </w:rPr>
        <w:t xml:space="preserve"> with low latency to the e/</w:t>
      </w:r>
      <w:proofErr w:type="spellStart"/>
      <w:r w:rsidR="00364C6B" w:rsidRPr="00364C6B">
        <w:rPr>
          <w:b/>
        </w:rPr>
        <w:t>gNB</w:t>
      </w:r>
      <w:proofErr w:type="spellEnd"/>
      <w:r w:rsidR="00364C6B" w:rsidRPr="00364C6B">
        <w:rPr>
          <w:b/>
        </w:rPr>
        <w:t xml:space="preserve"> in use (while</w:t>
      </w:r>
      <w:r w:rsidRPr="00364C6B">
        <w:rPr>
          <w:b/>
        </w:rPr>
        <w:t xml:space="preserve"> retain</w:t>
      </w:r>
      <w:r w:rsidR="00364C6B" w:rsidRPr="00364C6B">
        <w:rPr>
          <w:b/>
        </w:rPr>
        <w:t>ing</w:t>
      </w:r>
      <w:r w:rsidRPr="00364C6B">
        <w:rPr>
          <w:b/>
        </w:rPr>
        <w:t xml:space="preserve"> the assumption of one SGW per UE). </w:t>
      </w:r>
    </w:p>
    <w:p w:rsidR="002200EA" w:rsidRPr="00364C6B" w:rsidRDefault="002200EA" w:rsidP="000B179F"/>
    <w:p w:rsidR="00CB29F0" w:rsidRPr="00364C6B" w:rsidRDefault="00CB29F0" w:rsidP="00CB29F0">
      <w:pPr>
        <w:pStyle w:val="Heading3"/>
        <w:rPr>
          <w:rFonts w:ascii="Times New Roman" w:hAnsi="Times New Roman"/>
        </w:rPr>
      </w:pPr>
      <w:r w:rsidRPr="00364C6B">
        <w:rPr>
          <w:rFonts w:ascii="Times New Roman" w:hAnsi="Times New Roman"/>
        </w:rPr>
        <w:t>2.2</w:t>
      </w:r>
      <w:r w:rsidRPr="00364C6B">
        <w:rPr>
          <w:rFonts w:ascii="Times New Roman" w:hAnsi="Times New Roman"/>
        </w:rPr>
        <w:tab/>
      </w:r>
      <w:r w:rsidR="00056DF5" w:rsidRPr="00364C6B">
        <w:rPr>
          <w:rFonts w:ascii="Times New Roman" w:hAnsi="Times New Roman"/>
        </w:rPr>
        <w:t>Virtual Reality and Augmented Reality</w:t>
      </w:r>
    </w:p>
    <w:p w:rsidR="00056DF5" w:rsidRPr="00364C6B" w:rsidRDefault="00BB68AA" w:rsidP="00056DF5">
      <w:r w:rsidRPr="00364C6B">
        <w:t xml:space="preserve">VR and AR seem likely to require high data rates, low latency, but might be more tolerant to bit errors/packet loss than </w:t>
      </w:r>
      <w:proofErr w:type="spellStart"/>
      <w:r w:rsidRPr="00364C6B">
        <w:t>eMBB</w:t>
      </w:r>
      <w:proofErr w:type="spellEnd"/>
      <w:r w:rsidRPr="00364C6B">
        <w:t xml:space="preserve"> or URLLC.</w:t>
      </w:r>
    </w:p>
    <w:p w:rsidR="00BB68AA" w:rsidRPr="00364C6B" w:rsidRDefault="00BB68AA" w:rsidP="00056DF5">
      <w:pPr>
        <w:rPr>
          <w:b/>
        </w:rPr>
      </w:pPr>
      <w:r w:rsidRPr="00364C6B">
        <w:rPr>
          <w:b/>
        </w:rPr>
        <w:t xml:space="preserve">Question 5: Has the NGCN Work Item specified the </w:t>
      </w:r>
      <w:proofErr w:type="spellStart"/>
      <w:r w:rsidRPr="00364C6B">
        <w:rPr>
          <w:b/>
        </w:rPr>
        <w:t>QoS</w:t>
      </w:r>
      <w:proofErr w:type="spellEnd"/>
      <w:r w:rsidRPr="00364C6B">
        <w:rPr>
          <w:b/>
        </w:rPr>
        <w:t xml:space="preserve"> characteristics needed for VR/AR?</w:t>
      </w:r>
    </w:p>
    <w:p w:rsidR="00BB68AA" w:rsidRPr="00364C6B" w:rsidRDefault="00BB68AA" w:rsidP="00056DF5">
      <w:r w:rsidRPr="00364C6B">
        <w:rPr>
          <w:b/>
        </w:rPr>
        <w:t>Proposal 2: This Work Item specifies appropriate new QCIs for these services</w:t>
      </w:r>
      <w:r w:rsidRPr="00364C6B">
        <w:t>.</w:t>
      </w:r>
    </w:p>
    <w:p w:rsidR="00056DF5" w:rsidRPr="00364C6B" w:rsidRDefault="00056DF5" w:rsidP="000B179F"/>
    <w:p w:rsidR="00056DF5" w:rsidRPr="00364C6B" w:rsidRDefault="00056DF5" w:rsidP="00056DF5">
      <w:pPr>
        <w:pStyle w:val="Heading3"/>
        <w:rPr>
          <w:rFonts w:ascii="Times New Roman" w:hAnsi="Times New Roman"/>
        </w:rPr>
      </w:pPr>
      <w:r w:rsidRPr="00364C6B">
        <w:rPr>
          <w:rFonts w:ascii="Times New Roman" w:hAnsi="Times New Roman"/>
        </w:rPr>
        <w:t>2.3</w:t>
      </w:r>
      <w:r w:rsidRPr="00364C6B">
        <w:rPr>
          <w:rFonts w:ascii="Times New Roman" w:hAnsi="Times New Roman"/>
        </w:rPr>
        <w:tab/>
        <w:t>Ultra Reliable and (ultra) Low Latency Communication</w:t>
      </w:r>
    </w:p>
    <w:p w:rsidR="00056DF5" w:rsidRPr="00364C6B" w:rsidRDefault="002200EA" w:rsidP="000B179F">
      <w:r w:rsidRPr="00364C6B">
        <w:t>Clause 7.5 of TR 38.913 states:</w:t>
      </w:r>
    </w:p>
    <w:p w:rsidR="002200EA" w:rsidRPr="00364C6B" w:rsidRDefault="002200EA" w:rsidP="00364C6B">
      <w:pPr>
        <w:ind w:left="1298"/>
      </w:pPr>
      <w:r w:rsidRPr="00364C6B">
        <w:t>“</w:t>
      </w:r>
      <w:r w:rsidRPr="00364C6B">
        <w:rPr>
          <w:rFonts w:eastAsia="SimSun"/>
          <w:lang w:val="en-US" w:eastAsia="zh-CN"/>
        </w:rPr>
        <w:t>For URLLC, t</w:t>
      </w:r>
      <w:r w:rsidRPr="00364C6B">
        <w:rPr>
          <w:rFonts w:eastAsia="MS Mincho"/>
          <w:lang w:val="en-US"/>
        </w:rPr>
        <w:t xml:space="preserve">he target for user plane latency should be </w:t>
      </w:r>
      <w:r w:rsidRPr="00364C6B">
        <w:rPr>
          <w:rFonts w:eastAsia="SimSun"/>
          <w:lang w:val="en-US" w:eastAsia="zh-CN"/>
        </w:rPr>
        <w:t xml:space="preserve">0.5ms </w:t>
      </w:r>
      <w:r w:rsidRPr="00364C6B">
        <w:rPr>
          <w:rFonts w:eastAsia="MS Mincho"/>
          <w:lang w:val="en-US"/>
        </w:rPr>
        <w:t xml:space="preserve">for </w:t>
      </w:r>
      <w:proofErr w:type="gramStart"/>
      <w:r w:rsidRPr="00364C6B">
        <w:rPr>
          <w:rFonts w:eastAsia="MS Mincho"/>
          <w:lang w:val="en-US"/>
        </w:rPr>
        <w:t>UL,</w:t>
      </w:r>
      <w:proofErr w:type="gramEnd"/>
      <w:r w:rsidRPr="00364C6B">
        <w:rPr>
          <w:rFonts w:eastAsia="MS Mincho"/>
          <w:lang w:val="en-US"/>
        </w:rPr>
        <w:t xml:space="preserve"> and </w:t>
      </w:r>
      <w:r w:rsidRPr="00364C6B">
        <w:rPr>
          <w:rFonts w:eastAsia="SimSun"/>
          <w:lang w:val="en-US" w:eastAsia="zh-CN"/>
        </w:rPr>
        <w:t xml:space="preserve">0.5ms </w:t>
      </w:r>
      <w:r w:rsidRPr="00364C6B">
        <w:rPr>
          <w:rFonts w:eastAsia="MS Mincho"/>
          <w:lang w:val="en-US"/>
        </w:rPr>
        <w:t>for DL.”</w:t>
      </w:r>
    </w:p>
    <w:p w:rsidR="002200EA" w:rsidRPr="00364C6B" w:rsidRDefault="002200EA" w:rsidP="000B179F">
      <w:proofErr w:type="gramStart"/>
      <w:r w:rsidRPr="00364C6B">
        <w:t>And</w:t>
      </w:r>
      <w:proofErr w:type="gramEnd"/>
      <w:r w:rsidRPr="00364C6B">
        <w:t xml:space="preserve"> clause 7.8 states:</w:t>
      </w:r>
    </w:p>
    <w:p w:rsidR="002200EA" w:rsidRPr="00364C6B" w:rsidRDefault="002200EA" w:rsidP="00364C6B">
      <w:pPr>
        <w:ind w:left="1298"/>
        <w:rPr>
          <w:rFonts w:eastAsia="SimSun"/>
          <w:lang w:eastAsia="zh-CN"/>
        </w:rPr>
      </w:pPr>
      <w:r w:rsidRPr="00364C6B">
        <w:rPr>
          <w:lang w:eastAsia="zh-CN"/>
        </w:rPr>
        <w:t xml:space="preserve">“A general URLLC reliability requirement </w:t>
      </w:r>
      <w:r w:rsidRPr="00364C6B">
        <w:rPr>
          <w:rFonts w:eastAsia="MS Mincho"/>
        </w:rPr>
        <w:t>for one transmission of a packet is</w:t>
      </w:r>
      <w:r w:rsidRPr="00364C6B">
        <w:rPr>
          <w:lang w:eastAsia="zh-CN"/>
        </w:rPr>
        <w:t xml:space="preserve"> 1-10</w:t>
      </w:r>
      <w:r w:rsidRPr="00364C6B">
        <w:rPr>
          <w:vertAlign w:val="superscript"/>
          <w:lang w:eastAsia="zh-CN"/>
        </w:rPr>
        <w:t>-5</w:t>
      </w:r>
      <w:r w:rsidRPr="00364C6B">
        <w:rPr>
          <w:lang w:eastAsia="zh-CN"/>
        </w:rPr>
        <w:t xml:space="preserve"> for </w:t>
      </w:r>
      <w:r w:rsidRPr="00364C6B">
        <w:rPr>
          <w:rFonts w:eastAsia="SimSun"/>
          <w:lang w:eastAsia="zh-CN"/>
        </w:rPr>
        <w:t>32</w:t>
      </w:r>
      <w:r w:rsidRPr="00364C6B">
        <w:rPr>
          <w:lang w:eastAsia="zh-CN"/>
        </w:rPr>
        <w:t xml:space="preserve"> bytes</w:t>
      </w:r>
      <w:r w:rsidRPr="00364C6B">
        <w:rPr>
          <w:rFonts w:eastAsia="MS Mincho"/>
        </w:rPr>
        <w:t xml:space="preserve"> with a user plane latency of</w:t>
      </w:r>
      <w:r w:rsidRPr="00364C6B">
        <w:rPr>
          <w:lang w:eastAsia="zh-CN"/>
        </w:rPr>
        <w:t xml:space="preserve"> 1ms</w:t>
      </w:r>
      <w:r w:rsidRPr="00364C6B">
        <w:rPr>
          <w:rFonts w:eastAsia="SimSun"/>
          <w:lang w:eastAsia="zh-CN"/>
        </w:rPr>
        <w:t>.”</w:t>
      </w:r>
    </w:p>
    <w:p w:rsidR="002200EA" w:rsidRPr="00364C6B" w:rsidRDefault="00BB68AA" w:rsidP="000B179F">
      <w:r w:rsidRPr="00364C6B">
        <w:t>Also clause 7.7 states:</w:t>
      </w:r>
    </w:p>
    <w:p w:rsidR="00BB68AA" w:rsidRPr="00364C6B" w:rsidRDefault="00BB68AA" w:rsidP="00364C6B">
      <w:pPr>
        <w:ind w:left="1298"/>
        <w:rPr>
          <w:rFonts w:eastAsia="MS Mincho"/>
        </w:rPr>
      </w:pPr>
      <w:r w:rsidRPr="00364C6B">
        <w:t>“</w:t>
      </w:r>
      <w:r w:rsidRPr="00364C6B">
        <w:rPr>
          <w:rFonts w:eastAsia="MS Mincho"/>
        </w:rPr>
        <w:t>Mobility interruption time means the shortest time duration supported by the system during which a user terminal cannot exchange user plane packets with any base station during transitions.</w:t>
      </w:r>
    </w:p>
    <w:p w:rsidR="002200EA" w:rsidRPr="00364C6B" w:rsidRDefault="00BB68AA" w:rsidP="00364C6B">
      <w:pPr>
        <w:ind w:left="1298"/>
      </w:pPr>
      <w:r w:rsidRPr="00364C6B">
        <w:rPr>
          <w:lang w:eastAsia="zh-CN"/>
        </w:rPr>
        <w:t>The target for mobility interruption time should be 0ms”</w:t>
      </w:r>
    </w:p>
    <w:p w:rsidR="00BB68AA" w:rsidRPr="00364C6B" w:rsidRDefault="00BB68AA" w:rsidP="000B179F">
      <w:r w:rsidRPr="00364C6B">
        <w:t xml:space="preserve">The </w:t>
      </w:r>
      <w:proofErr w:type="spellStart"/>
      <w:r w:rsidRPr="00364C6B">
        <w:t>ultra low</w:t>
      </w:r>
      <w:proofErr w:type="spellEnd"/>
      <w:r w:rsidRPr="00364C6B">
        <w:t xml:space="preserve"> latency requirements will enforce the use of an S/PGW close to the </w:t>
      </w:r>
      <w:proofErr w:type="spellStart"/>
      <w:r w:rsidRPr="00364C6B">
        <w:t>eNB</w:t>
      </w:r>
      <w:proofErr w:type="spellEnd"/>
      <w:r w:rsidRPr="00364C6B">
        <w:t>. Mobility of the UE will then enforce the movement of both SGW and PGW – but Release 9 only supports PDN “disconnection with reconnection request”</w:t>
      </w:r>
      <w:r w:rsidR="00364C6B">
        <w:t xml:space="preserve"> which</w:t>
      </w:r>
      <w:r w:rsidRPr="00364C6B">
        <w:t xml:space="preserve"> will lead to a significant mobility interruption time. </w:t>
      </w:r>
      <w:proofErr w:type="gramStart"/>
      <w:r w:rsidRPr="00364C6B">
        <w:t>Hence</w:t>
      </w:r>
      <w:proofErr w:type="gramEnd"/>
      <w:r w:rsidRPr="00364C6B">
        <w:t xml:space="preserve"> some PGW mobility improvements seem needed for this Work Item</w:t>
      </w:r>
      <w:r w:rsidR="00364C6B">
        <w:t>.</w:t>
      </w:r>
    </w:p>
    <w:p w:rsidR="00BB68AA" w:rsidRPr="00364C6B" w:rsidRDefault="00BB68AA" w:rsidP="000B179F">
      <w:proofErr w:type="gramStart"/>
      <w:r w:rsidRPr="00364C6B">
        <w:t>As a result</w:t>
      </w:r>
      <w:proofErr w:type="gramEnd"/>
      <w:r w:rsidRPr="00364C6B">
        <w:t xml:space="preserve"> of these requirements, the following are proposed:</w:t>
      </w:r>
    </w:p>
    <w:p w:rsidR="00BB68AA" w:rsidRPr="00364C6B" w:rsidRDefault="00BB68AA" w:rsidP="000B179F">
      <w:r w:rsidRPr="00364C6B">
        <w:rPr>
          <w:b/>
        </w:rPr>
        <w:t xml:space="preserve">Question 6: Has the NGCN Work Item specified the </w:t>
      </w:r>
      <w:proofErr w:type="spellStart"/>
      <w:r w:rsidRPr="00364C6B">
        <w:rPr>
          <w:b/>
        </w:rPr>
        <w:t>QoS</w:t>
      </w:r>
      <w:proofErr w:type="spellEnd"/>
      <w:r w:rsidRPr="00364C6B">
        <w:rPr>
          <w:b/>
        </w:rPr>
        <w:t xml:space="preserve"> characteristics needed for URLLC?</w:t>
      </w:r>
    </w:p>
    <w:p w:rsidR="002200EA" w:rsidRPr="00364C6B" w:rsidRDefault="00BB68AA" w:rsidP="000B179F">
      <w:pPr>
        <w:rPr>
          <w:b/>
        </w:rPr>
      </w:pPr>
      <w:r w:rsidRPr="00364C6B">
        <w:rPr>
          <w:b/>
        </w:rPr>
        <w:t xml:space="preserve">Proposal 3: one or more new QCIs </w:t>
      </w:r>
      <w:proofErr w:type="gramStart"/>
      <w:r w:rsidRPr="00364C6B">
        <w:rPr>
          <w:b/>
        </w:rPr>
        <w:t xml:space="preserve">should be </w:t>
      </w:r>
      <w:r w:rsidR="00364C6B">
        <w:rPr>
          <w:b/>
        </w:rPr>
        <w:t>specified</w:t>
      </w:r>
      <w:proofErr w:type="gramEnd"/>
      <w:r w:rsidRPr="00364C6B">
        <w:rPr>
          <w:b/>
        </w:rPr>
        <w:t xml:space="preserve"> for URLLC</w:t>
      </w:r>
    </w:p>
    <w:p w:rsidR="00BB68AA" w:rsidRPr="00364C6B" w:rsidRDefault="00BB68AA" w:rsidP="00BB68AA">
      <w:pPr>
        <w:rPr>
          <w:b/>
        </w:rPr>
      </w:pPr>
      <w:r w:rsidRPr="00364C6B">
        <w:rPr>
          <w:b/>
        </w:rPr>
        <w:t>Proposal 4: for URLLC, S/PGW selection</w:t>
      </w:r>
      <w:r w:rsidR="00364C6B">
        <w:rPr>
          <w:b/>
        </w:rPr>
        <w:t xml:space="preserve"> mechanisms</w:t>
      </w:r>
      <w:r w:rsidRPr="00364C6B">
        <w:rPr>
          <w:b/>
        </w:rPr>
        <w:t xml:space="preserve"> should </w:t>
      </w:r>
      <w:r w:rsidR="00364C6B">
        <w:rPr>
          <w:b/>
        </w:rPr>
        <w:t xml:space="preserve">be specified to </w:t>
      </w:r>
      <w:r w:rsidRPr="00364C6B">
        <w:rPr>
          <w:b/>
        </w:rPr>
        <w:t xml:space="preserve">assist URLLC (e.g. by </w:t>
      </w:r>
      <w:proofErr w:type="gramStart"/>
      <w:r w:rsidRPr="00364C6B">
        <w:rPr>
          <w:b/>
        </w:rPr>
        <w:t>taking the URLLC QCI into account</w:t>
      </w:r>
      <w:proofErr w:type="gramEnd"/>
      <w:r w:rsidRPr="00364C6B">
        <w:rPr>
          <w:b/>
        </w:rPr>
        <w:t xml:space="preserve"> in S/PGW selection) </w:t>
      </w:r>
    </w:p>
    <w:p w:rsidR="002200EA" w:rsidRPr="00364C6B" w:rsidRDefault="00BB68AA" w:rsidP="000B179F">
      <w:pPr>
        <w:rPr>
          <w:b/>
        </w:rPr>
      </w:pPr>
      <w:r w:rsidRPr="00364C6B">
        <w:rPr>
          <w:b/>
        </w:rPr>
        <w:t xml:space="preserve">Proposal 5: for URLLC, PGW mobility should be improved in this work item, e.g. by </w:t>
      </w:r>
      <w:proofErr w:type="gramStart"/>
      <w:r w:rsidRPr="00364C6B">
        <w:rPr>
          <w:b/>
        </w:rPr>
        <w:t>specifying</w:t>
      </w:r>
      <w:proofErr w:type="gramEnd"/>
      <w:r w:rsidRPr="00364C6B">
        <w:rPr>
          <w:b/>
        </w:rPr>
        <w:t xml:space="preserve"> “make before break” PDN connections.  </w:t>
      </w:r>
    </w:p>
    <w:p w:rsidR="00BB68AA" w:rsidRPr="00364C6B" w:rsidRDefault="00BB68AA" w:rsidP="000B179F"/>
    <w:p w:rsidR="002C552D" w:rsidRPr="00364C6B" w:rsidRDefault="002C552D" w:rsidP="002C552D">
      <w:pPr>
        <w:pStyle w:val="Heading2"/>
        <w:rPr>
          <w:rFonts w:ascii="Times New Roman" w:hAnsi="Times New Roman"/>
          <w:sz w:val="36"/>
          <w:szCs w:val="36"/>
        </w:rPr>
      </w:pPr>
      <w:r w:rsidRPr="00364C6B">
        <w:rPr>
          <w:rFonts w:ascii="Times New Roman" w:hAnsi="Times New Roman"/>
          <w:sz w:val="36"/>
          <w:szCs w:val="36"/>
        </w:rPr>
        <w:t>3</w:t>
      </w:r>
      <w:r w:rsidRPr="00364C6B">
        <w:rPr>
          <w:rFonts w:ascii="Times New Roman" w:hAnsi="Times New Roman"/>
          <w:sz w:val="36"/>
          <w:szCs w:val="36"/>
        </w:rPr>
        <w:tab/>
        <w:t>Summary and Proposals</w:t>
      </w:r>
    </w:p>
    <w:p w:rsidR="00CB29F0" w:rsidRPr="00364C6B" w:rsidRDefault="002C552D" w:rsidP="000B179F">
      <w:r w:rsidRPr="00364C6B">
        <w:t xml:space="preserve">It is proposed that the above </w:t>
      </w:r>
      <w:proofErr w:type="gramStart"/>
      <w:r w:rsidR="00BB68AA" w:rsidRPr="00364C6B">
        <w:t>6</w:t>
      </w:r>
      <w:proofErr w:type="gramEnd"/>
      <w:r w:rsidR="00BB68AA" w:rsidRPr="00364C6B">
        <w:t xml:space="preserve"> questions are discussed and answered, and</w:t>
      </w:r>
      <w:r w:rsidR="00FF1D73" w:rsidRPr="00364C6B">
        <w:t>,</w:t>
      </w:r>
      <w:r w:rsidR="00BB68AA" w:rsidRPr="00364C6B">
        <w:t xml:space="preserve"> the above 5</w:t>
      </w:r>
      <w:r w:rsidRPr="00364C6B">
        <w:t xml:space="preserve"> proposals are discussed and agreed.</w:t>
      </w:r>
    </w:p>
    <w:p w:rsidR="00CB29F0" w:rsidRPr="00364C6B" w:rsidRDefault="00CB29F0" w:rsidP="000B179F"/>
    <w:p w:rsidR="00CB29F0" w:rsidRPr="00364C6B" w:rsidRDefault="00CB29F0" w:rsidP="000B179F">
      <w:bookmarkStart w:id="0" w:name="_GoBack"/>
      <w:bookmarkEnd w:id="0"/>
    </w:p>
    <w:p w:rsidR="00CB29F0" w:rsidRPr="00364C6B" w:rsidRDefault="00CB29F0" w:rsidP="000B179F"/>
    <w:p w:rsidR="00CB29F0" w:rsidRPr="00364C6B" w:rsidRDefault="00CB29F0" w:rsidP="000B179F"/>
    <w:sectPr w:rsidR="00CB29F0" w:rsidRPr="00364C6B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069D4F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3EF" w:rsidRDefault="00AF73EF">
      <w:r>
        <w:separator/>
      </w:r>
    </w:p>
    <w:p w:rsidR="00AF73EF" w:rsidRDefault="00AF73EF"/>
  </w:endnote>
  <w:endnote w:type="continuationSeparator" w:id="0">
    <w:p w:rsidR="00AF73EF" w:rsidRDefault="00AF73EF">
      <w:r>
        <w:continuationSeparator/>
      </w:r>
    </w:p>
    <w:p w:rsidR="00AF73EF" w:rsidRDefault="00AF73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336" w:rsidRDefault="00FC233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C2336" w:rsidRDefault="00FC233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C2336" w:rsidRDefault="00FC233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3EF" w:rsidRDefault="00AF73EF">
      <w:r>
        <w:separator/>
      </w:r>
    </w:p>
    <w:p w:rsidR="00AF73EF" w:rsidRDefault="00AF73EF"/>
  </w:footnote>
  <w:footnote w:type="continuationSeparator" w:id="0">
    <w:p w:rsidR="00AF73EF" w:rsidRDefault="00AF73EF">
      <w:r>
        <w:continuationSeparator/>
      </w:r>
    </w:p>
    <w:p w:rsidR="00AF73EF" w:rsidRDefault="00AF73E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336" w:rsidRDefault="00FC2336"/>
  <w:p w:rsidR="00FC2336" w:rsidRDefault="00FC233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336" w:rsidRDefault="00FC233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FC2336" w:rsidRDefault="00FC233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C6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C2336" w:rsidRDefault="00FC233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5.55pt;height:15.55pt" o:bullet="t">
        <v:imagedata r:id="rId1" o:title="art7234"/>
      </v:shape>
    </w:pict>
  </w:numPicBullet>
  <w:abstractNum w:abstractNumId="0">
    <w:nsid w:val="FFFFFF1D"/>
    <w:multiLevelType w:val="multilevel"/>
    <w:tmpl w:val="175EB1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03CDB4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B3C4B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207A5FE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17CA2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C1F69F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B82F5D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7B84D8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5978D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770465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F7C4E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8BE1CDD"/>
    <w:multiLevelType w:val="hybridMultilevel"/>
    <w:tmpl w:val="DD3E24F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0D692B45"/>
    <w:multiLevelType w:val="hybridMultilevel"/>
    <w:tmpl w:val="6A909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13109F"/>
    <w:multiLevelType w:val="hybridMultilevel"/>
    <w:tmpl w:val="CFEADF56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0FEF7992"/>
    <w:multiLevelType w:val="hybridMultilevel"/>
    <w:tmpl w:val="497440BC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2BD82746"/>
    <w:multiLevelType w:val="hybridMultilevel"/>
    <w:tmpl w:val="4C3E6F36"/>
    <w:lvl w:ilvl="0" w:tplc="345276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2FBE448F"/>
    <w:multiLevelType w:val="hybridMultilevel"/>
    <w:tmpl w:val="E5E65B28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44BF24A9"/>
    <w:multiLevelType w:val="hybridMultilevel"/>
    <w:tmpl w:val="AC3AAF6A"/>
    <w:lvl w:ilvl="0" w:tplc="041D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4CDC4754"/>
    <w:multiLevelType w:val="hybridMultilevel"/>
    <w:tmpl w:val="97E2429A"/>
    <w:lvl w:ilvl="0" w:tplc="A4E447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FDB1669"/>
    <w:multiLevelType w:val="hybridMultilevel"/>
    <w:tmpl w:val="DD3CBF82"/>
    <w:lvl w:ilvl="0" w:tplc="DD2A482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6F5134A3"/>
    <w:multiLevelType w:val="hybridMultilevel"/>
    <w:tmpl w:val="4DAE6C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90440F"/>
    <w:multiLevelType w:val="hybridMultilevel"/>
    <w:tmpl w:val="22964508"/>
    <w:lvl w:ilvl="0" w:tplc="BC1C276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B74B64"/>
    <w:multiLevelType w:val="hybridMultilevel"/>
    <w:tmpl w:val="244619DA"/>
    <w:lvl w:ilvl="0" w:tplc="A1EC6334">
      <w:start w:val="2"/>
      <w:numFmt w:val="bullet"/>
      <w:lvlText w:val=""/>
      <w:lvlJc w:val="left"/>
      <w:pPr>
        <w:ind w:left="720" w:hanging="360"/>
      </w:pPr>
      <w:rPr>
        <w:rFonts w:ascii="Wingdings" w:eastAsia="Malgun Gothic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3"/>
  </w:num>
  <w:num w:numId="2">
    <w:abstractNumId w:val="34"/>
  </w:num>
  <w:num w:numId="3">
    <w:abstractNumId w:val="37"/>
  </w:num>
  <w:num w:numId="4">
    <w:abstractNumId w:val="15"/>
  </w:num>
  <w:num w:numId="5">
    <w:abstractNumId w:val="27"/>
  </w:num>
  <w:num w:numId="6">
    <w:abstractNumId w:val="19"/>
  </w:num>
  <w:num w:numId="7">
    <w:abstractNumId w:val="26"/>
  </w:num>
  <w:num w:numId="8">
    <w:abstractNumId w:val="28"/>
  </w:num>
  <w:num w:numId="9">
    <w:abstractNumId w:val="43"/>
  </w:num>
  <w:num w:numId="10">
    <w:abstractNumId w:val="39"/>
  </w:num>
  <w:num w:numId="11">
    <w:abstractNumId w:val="31"/>
  </w:num>
  <w:num w:numId="12">
    <w:abstractNumId w:val="18"/>
  </w:num>
  <w:num w:numId="13">
    <w:abstractNumId w:val="21"/>
  </w:num>
  <w:num w:numId="14">
    <w:abstractNumId w:val="13"/>
  </w:num>
  <w:num w:numId="15">
    <w:abstractNumId w:val="11"/>
  </w:num>
  <w:num w:numId="16">
    <w:abstractNumId w:val="22"/>
  </w:num>
  <w:num w:numId="17">
    <w:abstractNumId w:val="38"/>
  </w:num>
  <w:num w:numId="18">
    <w:abstractNumId w:val="35"/>
  </w:num>
  <w:num w:numId="19">
    <w:abstractNumId w:val="20"/>
  </w:num>
  <w:num w:numId="20">
    <w:abstractNumId w:val="25"/>
  </w:num>
  <w:num w:numId="21">
    <w:abstractNumId w:val="29"/>
  </w:num>
  <w:num w:numId="22">
    <w:abstractNumId w:val="0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  <w:num w:numId="27">
    <w:abstractNumId w:val="9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10"/>
  </w:num>
  <w:num w:numId="33">
    <w:abstractNumId w:val="12"/>
  </w:num>
  <w:num w:numId="34">
    <w:abstractNumId w:val="14"/>
  </w:num>
  <w:num w:numId="35">
    <w:abstractNumId w:val="23"/>
  </w:num>
  <w:num w:numId="36">
    <w:abstractNumId w:val="41"/>
  </w:num>
  <w:num w:numId="37">
    <w:abstractNumId w:val="30"/>
  </w:num>
  <w:num w:numId="38">
    <w:abstractNumId w:val="32"/>
  </w:num>
  <w:num w:numId="39">
    <w:abstractNumId w:val="24"/>
  </w:num>
  <w:num w:numId="40">
    <w:abstractNumId w:val="40"/>
  </w:num>
  <w:num w:numId="41">
    <w:abstractNumId w:val="16"/>
  </w:num>
  <w:num w:numId="42">
    <w:abstractNumId w:val="17"/>
  </w:num>
  <w:num w:numId="43">
    <w:abstractNumId w:val="36"/>
  </w:num>
  <w:num w:numId="44">
    <w:abstractNumId w:val="4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bnam19">
    <w15:presenceInfo w15:providerId="None" w15:userId="Shabnam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de-DE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5E1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2E2A"/>
    <w:rsid w:val="0001400A"/>
    <w:rsid w:val="000150DA"/>
    <w:rsid w:val="000153C3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E11"/>
    <w:rsid w:val="00041F7E"/>
    <w:rsid w:val="00041FA7"/>
    <w:rsid w:val="00044075"/>
    <w:rsid w:val="00047C64"/>
    <w:rsid w:val="00050D23"/>
    <w:rsid w:val="000549F0"/>
    <w:rsid w:val="000559CF"/>
    <w:rsid w:val="00056DF5"/>
    <w:rsid w:val="00056F95"/>
    <w:rsid w:val="000615C2"/>
    <w:rsid w:val="000631E9"/>
    <w:rsid w:val="00063D42"/>
    <w:rsid w:val="0006502B"/>
    <w:rsid w:val="000708BD"/>
    <w:rsid w:val="00071CC8"/>
    <w:rsid w:val="00073048"/>
    <w:rsid w:val="0007338E"/>
    <w:rsid w:val="00074480"/>
    <w:rsid w:val="000749E0"/>
    <w:rsid w:val="000830D4"/>
    <w:rsid w:val="00084046"/>
    <w:rsid w:val="0008565B"/>
    <w:rsid w:val="00085FC7"/>
    <w:rsid w:val="000861B8"/>
    <w:rsid w:val="00086929"/>
    <w:rsid w:val="000916B8"/>
    <w:rsid w:val="00091BA0"/>
    <w:rsid w:val="000A494C"/>
    <w:rsid w:val="000A75B1"/>
    <w:rsid w:val="000B09B9"/>
    <w:rsid w:val="000B131F"/>
    <w:rsid w:val="000B179F"/>
    <w:rsid w:val="000B3DD5"/>
    <w:rsid w:val="000B50B5"/>
    <w:rsid w:val="000B77DD"/>
    <w:rsid w:val="000C0CB8"/>
    <w:rsid w:val="000C29D7"/>
    <w:rsid w:val="000C71AA"/>
    <w:rsid w:val="000C74FC"/>
    <w:rsid w:val="000C7FDC"/>
    <w:rsid w:val="000D0180"/>
    <w:rsid w:val="000D056D"/>
    <w:rsid w:val="000D0FDE"/>
    <w:rsid w:val="000D1BFB"/>
    <w:rsid w:val="000D4395"/>
    <w:rsid w:val="000D59E4"/>
    <w:rsid w:val="000D5CA0"/>
    <w:rsid w:val="000D5D09"/>
    <w:rsid w:val="000D69DF"/>
    <w:rsid w:val="000F0450"/>
    <w:rsid w:val="000F5D71"/>
    <w:rsid w:val="000F5E59"/>
    <w:rsid w:val="000F6099"/>
    <w:rsid w:val="000F67B7"/>
    <w:rsid w:val="000F6D18"/>
    <w:rsid w:val="000F77CC"/>
    <w:rsid w:val="000F7F37"/>
    <w:rsid w:val="0010191A"/>
    <w:rsid w:val="00101FFB"/>
    <w:rsid w:val="0010430B"/>
    <w:rsid w:val="00104CDA"/>
    <w:rsid w:val="0010643A"/>
    <w:rsid w:val="0010795D"/>
    <w:rsid w:val="00107A82"/>
    <w:rsid w:val="00107E22"/>
    <w:rsid w:val="001105B5"/>
    <w:rsid w:val="00110662"/>
    <w:rsid w:val="00111E3C"/>
    <w:rsid w:val="0011387E"/>
    <w:rsid w:val="0011420F"/>
    <w:rsid w:val="00120E15"/>
    <w:rsid w:val="00121A78"/>
    <w:rsid w:val="00122017"/>
    <w:rsid w:val="001242C5"/>
    <w:rsid w:val="0012561F"/>
    <w:rsid w:val="00125ABF"/>
    <w:rsid w:val="001265BC"/>
    <w:rsid w:val="00126856"/>
    <w:rsid w:val="00131D3C"/>
    <w:rsid w:val="001341EE"/>
    <w:rsid w:val="0013518E"/>
    <w:rsid w:val="00136292"/>
    <w:rsid w:val="00137A15"/>
    <w:rsid w:val="0014072B"/>
    <w:rsid w:val="00140AC7"/>
    <w:rsid w:val="001412C9"/>
    <w:rsid w:val="00151A7D"/>
    <w:rsid w:val="001520C4"/>
    <w:rsid w:val="001520C5"/>
    <w:rsid w:val="001538DF"/>
    <w:rsid w:val="00156945"/>
    <w:rsid w:val="00161001"/>
    <w:rsid w:val="00161B39"/>
    <w:rsid w:val="00163E01"/>
    <w:rsid w:val="001673CA"/>
    <w:rsid w:val="00170638"/>
    <w:rsid w:val="00171256"/>
    <w:rsid w:val="00171D56"/>
    <w:rsid w:val="00173A4E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66FD"/>
    <w:rsid w:val="00187F8B"/>
    <w:rsid w:val="001906C2"/>
    <w:rsid w:val="001929DA"/>
    <w:rsid w:val="00193556"/>
    <w:rsid w:val="00193C28"/>
    <w:rsid w:val="00196586"/>
    <w:rsid w:val="0019666E"/>
    <w:rsid w:val="00196B2A"/>
    <w:rsid w:val="0019723A"/>
    <w:rsid w:val="00197DBC"/>
    <w:rsid w:val="001A022E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C056A"/>
    <w:rsid w:val="001C17E1"/>
    <w:rsid w:val="001C488F"/>
    <w:rsid w:val="001C50F0"/>
    <w:rsid w:val="001C6359"/>
    <w:rsid w:val="001C74D2"/>
    <w:rsid w:val="001D0433"/>
    <w:rsid w:val="001D06A4"/>
    <w:rsid w:val="001D1200"/>
    <w:rsid w:val="001D1FB4"/>
    <w:rsid w:val="001D5B48"/>
    <w:rsid w:val="001D5EF4"/>
    <w:rsid w:val="001E0D1B"/>
    <w:rsid w:val="001E0DF5"/>
    <w:rsid w:val="001E125D"/>
    <w:rsid w:val="001E1F34"/>
    <w:rsid w:val="001E5C9E"/>
    <w:rsid w:val="001F018B"/>
    <w:rsid w:val="001F0F75"/>
    <w:rsid w:val="001F4582"/>
    <w:rsid w:val="001F4D77"/>
    <w:rsid w:val="001F5984"/>
    <w:rsid w:val="001F6AA4"/>
    <w:rsid w:val="00200C7B"/>
    <w:rsid w:val="00201759"/>
    <w:rsid w:val="002021FC"/>
    <w:rsid w:val="00202467"/>
    <w:rsid w:val="0020337D"/>
    <w:rsid w:val="002043CF"/>
    <w:rsid w:val="00207F20"/>
    <w:rsid w:val="002102F5"/>
    <w:rsid w:val="002104A0"/>
    <w:rsid w:val="002122C3"/>
    <w:rsid w:val="0021395C"/>
    <w:rsid w:val="00215B76"/>
    <w:rsid w:val="002200EA"/>
    <w:rsid w:val="00220AEB"/>
    <w:rsid w:val="00226253"/>
    <w:rsid w:val="002314CA"/>
    <w:rsid w:val="00232987"/>
    <w:rsid w:val="00232A66"/>
    <w:rsid w:val="00235A99"/>
    <w:rsid w:val="002406EC"/>
    <w:rsid w:val="00240DCF"/>
    <w:rsid w:val="00241E53"/>
    <w:rsid w:val="002431C9"/>
    <w:rsid w:val="0024685F"/>
    <w:rsid w:val="002514C8"/>
    <w:rsid w:val="00252101"/>
    <w:rsid w:val="0025240D"/>
    <w:rsid w:val="00255AED"/>
    <w:rsid w:val="00260A35"/>
    <w:rsid w:val="00261D77"/>
    <w:rsid w:val="0026236D"/>
    <w:rsid w:val="00262BEF"/>
    <w:rsid w:val="00262C6D"/>
    <w:rsid w:val="0026411B"/>
    <w:rsid w:val="00264442"/>
    <w:rsid w:val="002657DD"/>
    <w:rsid w:val="00267FC8"/>
    <w:rsid w:val="002707A8"/>
    <w:rsid w:val="00272E73"/>
    <w:rsid w:val="00273D31"/>
    <w:rsid w:val="00276480"/>
    <w:rsid w:val="002776D8"/>
    <w:rsid w:val="0028020F"/>
    <w:rsid w:val="00280862"/>
    <w:rsid w:val="00281104"/>
    <w:rsid w:val="00282E1C"/>
    <w:rsid w:val="00285692"/>
    <w:rsid w:val="00287A12"/>
    <w:rsid w:val="00287B41"/>
    <w:rsid w:val="00295FEC"/>
    <w:rsid w:val="0029673F"/>
    <w:rsid w:val="002A517F"/>
    <w:rsid w:val="002A6F90"/>
    <w:rsid w:val="002A763B"/>
    <w:rsid w:val="002B6238"/>
    <w:rsid w:val="002C071F"/>
    <w:rsid w:val="002C552D"/>
    <w:rsid w:val="002C6CD3"/>
    <w:rsid w:val="002C6F50"/>
    <w:rsid w:val="002C7584"/>
    <w:rsid w:val="002C7B56"/>
    <w:rsid w:val="002C7BE7"/>
    <w:rsid w:val="002D004F"/>
    <w:rsid w:val="002D2326"/>
    <w:rsid w:val="002D4952"/>
    <w:rsid w:val="002D543B"/>
    <w:rsid w:val="002E199D"/>
    <w:rsid w:val="002E1B45"/>
    <w:rsid w:val="002E4026"/>
    <w:rsid w:val="002E4AA9"/>
    <w:rsid w:val="002E4E29"/>
    <w:rsid w:val="002E6162"/>
    <w:rsid w:val="002E6D0D"/>
    <w:rsid w:val="002F0C12"/>
    <w:rsid w:val="002F1BA3"/>
    <w:rsid w:val="002F4B59"/>
    <w:rsid w:val="002F4F84"/>
    <w:rsid w:val="002F5879"/>
    <w:rsid w:val="002F7117"/>
    <w:rsid w:val="002F7A8F"/>
    <w:rsid w:val="002F7F76"/>
    <w:rsid w:val="00301264"/>
    <w:rsid w:val="0030127B"/>
    <w:rsid w:val="0030301D"/>
    <w:rsid w:val="003034B2"/>
    <w:rsid w:val="00304B2E"/>
    <w:rsid w:val="00310B0A"/>
    <w:rsid w:val="00312459"/>
    <w:rsid w:val="00313F72"/>
    <w:rsid w:val="0031486D"/>
    <w:rsid w:val="0032155D"/>
    <w:rsid w:val="00321D1B"/>
    <w:rsid w:val="00325EAA"/>
    <w:rsid w:val="00325F15"/>
    <w:rsid w:val="00326D50"/>
    <w:rsid w:val="00331F83"/>
    <w:rsid w:val="003337FD"/>
    <w:rsid w:val="003338BB"/>
    <w:rsid w:val="003354A1"/>
    <w:rsid w:val="00335D2E"/>
    <w:rsid w:val="003364EC"/>
    <w:rsid w:val="0034141F"/>
    <w:rsid w:val="0034241B"/>
    <w:rsid w:val="00345264"/>
    <w:rsid w:val="003463B5"/>
    <w:rsid w:val="0034785B"/>
    <w:rsid w:val="003516D8"/>
    <w:rsid w:val="00351C66"/>
    <w:rsid w:val="003523BF"/>
    <w:rsid w:val="00352847"/>
    <w:rsid w:val="00352CA6"/>
    <w:rsid w:val="00353190"/>
    <w:rsid w:val="00353E52"/>
    <w:rsid w:val="003542DA"/>
    <w:rsid w:val="0035585B"/>
    <w:rsid w:val="00356277"/>
    <w:rsid w:val="003607F8"/>
    <w:rsid w:val="003619B5"/>
    <w:rsid w:val="00361C57"/>
    <w:rsid w:val="0036227D"/>
    <w:rsid w:val="0036235C"/>
    <w:rsid w:val="00364C6B"/>
    <w:rsid w:val="003655BA"/>
    <w:rsid w:val="0036751D"/>
    <w:rsid w:val="0036777B"/>
    <w:rsid w:val="00367B09"/>
    <w:rsid w:val="003709FD"/>
    <w:rsid w:val="0037204C"/>
    <w:rsid w:val="00372C13"/>
    <w:rsid w:val="003756D5"/>
    <w:rsid w:val="003757F0"/>
    <w:rsid w:val="00380A07"/>
    <w:rsid w:val="00395453"/>
    <w:rsid w:val="003960DE"/>
    <w:rsid w:val="003970D5"/>
    <w:rsid w:val="00397FCF"/>
    <w:rsid w:val="003A11FD"/>
    <w:rsid w:val="003A3BC8"/>
    <w:rsid w:val="003A4EEC"/>
    <w:rsid w:val="003A69B6"/>
    <w:rsid w:val="003B00A0"/>
    <w:rsid w:val="003B12E6"/>
    <w:rsid w:val="003B2E77"/>
    <w:rsid w:val="003B3C85"/>
    <w:rsid w:val="003B7948"/>
    <w:rsid w:val="003C2EFC"/>
    <w:rsid w:val="003C599D"/>
    <w:rsid w:val="003C7614"/>
    <w:rsid w:val="003C782C"/>
    <w:rsid w:val="003D0325"/>
    <w:rsid w:val="003D3280"/>
    <w:rsid w:val="003D45D5"/>
    <w:rsid w:val="003D5774"/>
    <w:rsid w:val="003D5B6F"/>
    <w:rsid w:val="003D5E36"/>
    <w:rsid w:val="003D6607"/>
    <w:rsid w:val="003D6B6C"/>
    <w:rsid w:val="003D7553"/>
    <w:rsid w:val="003D7EB3"/>
    <w:rsid w:val="003E10AA"/>
    <w:rsid w:val="003E13B1"/>
    <w:rsid w:val="003E704E"/>
    <w:rsid w:val="003E7535"/>
    <w:rsid w:val="003E7907"/>
    <w:rsid w:val="003F1EA3"/>
    <w:rsid w:val="003F3F06"/>
    <w:rsid w:val="003F461C"/>
    <w:rsid w:val="003F6BB9"/>
    <w:rsid w:val="003F71B0"/>
    <w:rsid w:val="00401A9B"/>
    <w:rsid w:val="00401FA0"/>
    <w:rsid w:val="004021BE"/>
    <w:rsid w:val="00403125"/>
    <w:rsid w:val="004036D4"/>
    <w:rsid w:val="00405227"/>
    <w:rsid w:val="00405614"/>
    <w:rsid w:val="004070C5"/>
    <w:rsid w:val="00410791"/>
    <w:rsid w:val="00410878"/>
    <w:rsid w:val="0041176D"/>
    <w:rsid w:val="00412C1D"/>
    <w:rsid w:val="0041308C"/>
    <w:rsid w:val="00413F2E"/>
    <w:rsid w:val="004150A9"/>
    <w:rsid w:val="00415F00"/>
    <w:rsid w:val="00416931"/>
    <w:rsid w:val="00416D97"/>
    <w:rsid w:val="00423F36"/>
    <w:rsid w:val="0042449E"/>
    <w:rsid w:val="004268FC"/>
    <w:rsid w:val="0043031B"/>
    <w:rsid w:val="00433F8E"/>
    <w:rsid w:val="0043788D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57D49"/>
    <w:rsid w:val="00465AD0"/>
    <w:rsid w:val="004745FD"/>
    <w:rsid w:val="004774B4"/>
    <w:rsid w:val="00481667"/>
    <w:rsid w:val="004821D9"/>
    <w:rsid w:val="00483E3C"/>
    <w:rsid w:val="00485176"/>
    <w:rsid w:val="0048675E"/>
    <w:rsid w:val="0049318E"/>
    <w:rsid w:val="00494686"/>
    <w:rsid w:val="004A11B0"/>
    <w:rsid w:val="004A28DB"/>
    <w:rsid w:val="004A4199"/>
    <w:rsid w:val="004A57A6"/>
    <w:rsid w:val="004A5BEF"/>
    <w:rsid w:val="004A5F39"/>
    <w:rsid w:val="004B08B3"/>
    <w:rsid w:val="004B28FE"/>
    <w:rsid w:val="004B3A9A"/>
    <w:rsid w:val="004B7262"/>
    <w:rsid w:val="004B7F5D"/>
    <w:rsid w:val="004C025E"/>
    <w:rsid w:val="004C04D2"/>
    <w:rsid w:val="004C2A9C"/>
    <w:rsid w:val="004D0285"/>
    <w:rsid w:val="004D0CAD"/>
    <w:rsid w:val="004D1D8B"/>
    <w:rsid w:val="004D63EC"/>
    <w:rsid w:val="004E1409"/>
    <w:rsid w:val="004E144D"/>
    <w:rsid w:val="004E2AC9"/>
    <w:rsid w:val="004E476B"/>
    <w:rsid w:val="004E5C05"/>
    <w:rsid w:val="004E68C0"/>
    <w:rsid w:val="004F0B8C"/>
    <w:rsid w:val="004F1C34"/>
    <w:rsid w:val="004F277A"/>
    <w:rsid w:val="004F3D4A"/>
    <w:rsid w:val="0050023D"/>
    <w:rsid w:val="00500DFD"/>
    <w:rsid w:val="00501824"/>
    <w:rsid w:val="0050224E"/>
    <w:rsid w:val="0050232B"/>
    <w:rsid w:val="0050290A"/>
    <w:rsid w:val="00506D4F"/>
    <w:rsid w:val="00507B36"/>
    <w:rsid w:val="00510668"/>
    <w:rsid w:val="005108F7"/>
    <w:rsid w:val="00512FC2"/>
    <w:rsid w:val="005157E0"/>
    <w:rsid w:val="00515949"/>
    <w:rsid w:val="00517888"/>
    <w:rsid w:val="0052136C"/>
    <w:rsid w:val="00524196"/>
    <w:rsid w:val="00524FA3"/>
    <w:rsid w:val="00525BD0"/>
    <w:rsid w:val="00527660"/>
    <w:rsid w:val="00527F42"/>
    <w:rsid w:val="005304F4"/>
    <w:rsid w:val="00531F30"/>
    <w:rsid w:val="00532701"/>
    <w:rsid w:val="00533891"/>
    <w:rsid w:val="00533948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580"/>
    <w:rsid w:val="00550434"/>
    <w:rsid w:val="0055392F"/>
    <w:rsid w:val="00554516"/>
    <w:rsid w:val="00554C55"/>
    <w:rsid w:val="00555F6C"/>
    <w:rsid w:val="0055744F"/>
    <w:rsid w:val="00561209"/>
    <w:rsid w:val="005638F9"/>
    <w:rsid w:val="005657E5"/>
    <w:rsid w:val="00566441"/>
    <w:rsid w:val="00566A66"/>
    <w:rsid w:val="00571831"/>
    <w:rsid w:val="00572198"/>
    <w:rsid w:val="005727C4"/>
    <w:rsid w:val="00573E0B"/>
    <w:rsid w:val="005746B5"/>
    <w:rsid w:val="00574A05"/>
    <w:rsid w:val="0057683F"/>
    <w:rsid w:val="00576F70"/>
    <w:rsid w:val="00581C35"/>
    <w:rsid w:val="00582750"/>
    <w:rsid w:val="005827C3"/>
    <w:rsid w:val="00585033"/>
    <w:rsid w:val="005860AC"/>
    <w:rsid w:val="00591AC5"/>
    <w:rsid w:val="005932C8"/>
    <w:rsid w:val="00593984"/>
    <w:rsid w:val="0059430C"/>
    <w:rsid w:val="00595C4B"/>
    <w:rsid w:val="00596E49"/>
    <w:rsid w:val="005976E8"/>
    <w:rsid w:val="005A086B"/>
    <w:rsid w:val="005A1980"/>
    <w:rsid w:val="005A29F2"/>
    <w:rsid w:val="005A69E3"/>
    <w:rsid w:val="005B0114"/>
    <w:rsid w:val="005B12E8"/>
    <w:rsid w:val="005B278B"/>
    <w:rsid w:val="005B39D5"/>
    <w:rsid w:val="005B605D"/>
    <w:rsid w:val="005B6969"/>
    <w:rsid w:val="005B7BD0"/>
    <w:rsid w:val="005C0EA3"/>
    <w:rsid w:val="005C5B01"/>
    <w:rsid w:val="005C5C0D"/>
    <w:rsid w:val="005C6DF0"/>
    <w:rsid w:val="005C7D5D"/>
    <w:rsid w:val="005D014E"/>
    <w:rsid w:val="005D0D82"/>
    <w:rsid w:val="005D1751"/>
    <w:rsid w:val="005D1DF6"/>
    <w:rsid w:val="005D369B"/>
    <w:rsid w:val="005D48A6"/>
    <w:rsid w:val="005D5741"/>
    <w:rsid w:val="005E05FD"/>
    <w:rsid w:val="005E28BC"/>
    <w:rsid w:val="005E2BBD"/>
    <w:rsid w:val="005E7A4A"/>
    <w:rsid w:val="005F08C9"/>
    <w:rsid w:val="005F33AF"/>
    <w:rsid w:val="005F3633"/>
    <w:rsid w:val="005F3D86"/>
    <w:rsid w:val="00605104"/>
    <w:rsid w:val="00605DEB"/>
    <w:rsid w:val="00610A18"/>
    <w:rsid w:val="00610BEC"/>
    <w:rsid w:val="00613CCC"/>
    <w:rsid w:val="00614646"/>
    <w:rsid w:val="00615D97"/>
    <w:rsid w:val="00621EDE"/>
    <w:rsid w:val="0062258D"/>
    <w:rsid w:val="006238AD"/>
    <w:rsid w:val="00623FAF"/>
    <w:rsid w:val="00624FCE"/>
    <w:rsid w:val="006278F1"/>
    <w:rsid w:val="00632F1F"/>
    <w:rsid w:val="00635AB9"/>
    <w:rsid w:val="00636898"/>
    <w:rsid w:val="00640010"/>
    <w:rsid w:val="0064130B"/>
    <w:rsid w:val="0064146B"/>
    <w:rsid w:val="00642055"/>
    <w:rsid w:val="00644814"/>
    <w:rsid w:val="00644B01"/>
    <w:rsid w:val="00647FA5"/>
    <w:rsid w:val="00651D13"/>
    <w:rsid w:val="0065339E"/>
    <w:rsid w:val="0066251F"/>
    <w:rsid w:val="00665688"/>
    <w:rsid w:val="00666766"/>
    <w:rsid w:val="00670D34"/>
    <w:rsid w:val="00672279"/>
    <w:rsid w:val="00672D14"/>
    <w:rsid w:val="00674CCA"/>
    <w:rsid w:val="00677C77"/>
    <w:rsid w:val="00680F46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97F72"/>
    <w:rsid w:val="006A1313"/>
    <w:rsid w:val="006A3DDC"/>
    <w:rsid w:val="006A4B39"/>
    <w:rsid w:val="006A6DF0"/>
    <w:rsid w:val="006A770B"/>
    <w:rsid w:val="006B134E"/>
    <w:rsid w:val="006B1E1F"/>
    <w:rsid w:val="006B2259"/>
    <w:rsid w:val="006B23D9"/>
    <w:rsid w:val="006B3A95"/>
    <w:rsid w:val="006B4ABB"/>
    <w:rsid w:val="006B6F1A"/>
    <w:rsid w:val="006C02F9"/>
    <w:rsid w:val="006C042F"/>
    <w:rsid w:val="006C1208"/>
    <w:rsid w:val="006C383E"/>
    <w:rsid w:val="006C6721"/>
    <w:rsid w:val="006D048C"/>
    <w:rsid w:val="006D1207"/>
    <w:rsid w:val="006D1997"/>
    <w:rsid w:val="006D2EFC"/>
    <w:rsid w:val="006D3AE5"/>
    <w:rsid w:val="006D5301"/>
    <w:rsid w:val="006D55FE"/>
    <w:rsid w:val="006D6005"/>
    <w:rsid w:val="006E456B"/>
    <w:rsid w:val="006E4A64"/>
    <w:rsid w:val="006F0EE7"/>
    <w:rsid w:val="006F2BEF"/>
    <w:rsid w:val="006F2E66"/>
    <w:rsid w:val="006F4C5E"/>
    <w:rsid w:val="006F4D8E"/>
    <w:rsid w:val="006F5184"/>
    <w:rsid w:val="006F561A"/>
    <w:rsid w:val="006F56CC"/>
    <w:rsid w:val="006F66BD"/>
    <w:rsid w:val="006F7205"/>
    <w:rsid w:val="00703460"/>
    <w:rsid w:val="00704663"/>
    <w:rsid w:val="00705F89"/>
    <w:rsid w:val="00706881"/>
    <w:rsid w:val="007077AE"/>
    <w:rsid w:val="00711F58"/>
    <w:rsid w:val="0071303A"/>
    <w:rsid w:val="00713FD9"/>
    <w:rsid w:val="00716236"/>
    <w:rsid w:val="00717D60"/>
    <w:rsid w:val="007201AD"/>
    <w:rsid w:val="00721A8F"/>
    <w:rsid w:val="00722F8D"/>
    <w:rsid w:val="00723A5E"/>
    <w:rsid w:val="00725C7E"/>
    <w:rsid w:val="00725EC2"/>
    <w:rsid w:val="007266D9"/>
    <w:rsid w:val="00726AC2"/>
    <w:rsid w:val="00726CD5"/>
    <w:rsid w:val="00734562"/>
    <w:rsid w:val="00734DB5"/>
    <w:rsid w:val="00735522"/>
    <w:rsid w:val="007369FB"/>
    <w:rsid w:val="00737642"/>
    <w:rsid w:val="00740DC9"/>
    <w:rsid w:val="007445FE"/>
    <w:rsid w:val="00744FCE"/>
    <w:rsid w:val="007455E0"/>
    <w:rsid w:val="007518AE"/>
    <w:rsid w:val="00754BAF"/>
    <w:rsid w:val="00754C4F"/>
    <w:rsid w:val="0076013E"/>
    <w:rsid w:val="00763E75"/>
    <w:rsid w:val="0076702C"/>
    <w:rsid w:val="00767324"/>
    <w:rsid w:val="00767C2D"/>
    <w:rsid w:val="0077042B"/>
    <w:rsid w:val="00773C34"/>
    <w:rsid w:val="0077798D"/>
    <w:rsid w:val="007809B4"/>
    <w:rsid w:val="0078168B"/>
    <w:rsid w:val="00781725"/>
    <w:rsid w:val="00782977"/>
    <w:rsid w:val="007838A4"/>
    <w:rsid w:val="00783A05"/>
    <w:rsid w:val="0078436F"/>
    <w:rsid w:val="00785C73"/>
    <w:rsid w:val="00785E5B"/>
    <w:rsid w:val="00786811"/>
    <w:rsid w:val="00786D1E"/>
    <w:rsid w:val="00791C57"/>
    <w:rsid w:val="00792449"/>
    <w:rsid w:val="0079316E"/>
    <w:rsid w:val="00793C7A"/>
    <w:rsid w:val="0079605A"/>
    <w:rsid w:val="00797F83"/>
    <w:rsid w:val="007A0151"/>
    <w:rsid w:val="007A1695"/>
    <w:rsid w:val="007A3633"/>
    <w:rsid w:val="007A3E80"/>
    <w:rsid w:val="007A42A5"/>
    <w:rsid w:val="007A6135"/>
    <w:rsid w:val="007B085A"/>
    <w:rsid w:val="007B1D42"/>
    <w:rsid w:val="007B1F16"/>
    <w:rsid w:val="007B2021"/>
    <w:rsid w:val="007B3378"/>
    <w:rsid w:val="007B5FD9"/>
    <w:rsid w:val="007B6816"/>
    <w:rsid w:val="007C1086"/>
    <w:rsid w:val="007C1157"/>
    <w:rsid w:val="007C5E11"/>
    <w:rsid w:val="007C6E51"/>
    <w:rsid w:val="007C71BB"/>
    <w:rsid w:val="007D13D5"/>
    <w:rsid w:val="007D572B"/>
    <w:rsid w:val="007E5287"/>
    <w:rsid w:val="007E5D63"/>
    <w:rsid w:val="007E6FB0"/>
    <w:rsid w:val="007F0D82"/>
    <w:rsid w:val="007F1611"/>
    <w:rsid w:val="007F1E68"/>
    <w:rsid w:val="007F20F1"/>
    <w:rsid w:val="007F2E6C"/>
    <w:rsid w:val="007F373F"/>
    <w:rsid w:val="007F53F7"/>
    <w:rsid w:val="007F76F3"/>
    <w:rsid w:val="007F79FA"/>
    <w:rsid w:val="00800E2F"/>
    <w:rsid w:val="00802E9A"/>
    <w:rsid w:val="00805B03"/>
    <w:rsid w:val="00807E74"/>
    <w:rsid w:val="00810173"/>
    <w:rsid w:val="00812CCD"/>
    <w:rsid w:val="008135FA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515B"/>
    <w:rsid w:val="008512DA"/>
    <w:rsid w:val="00852CDD"/>
    <w:rsid w:val="00853AE3"/>
    <w:rsid w:val="00854869"/>
    <w:rsid w:val="008574EA"/>
    <w:rsid w:val="00857668"/>
    <w:rsid w:val="00860168"/>
    <w:rsid w:val="00862AD6"/>
    <w:rsid w:val="0086377B"/>
    <w:rsid w:val="008647CD"/>
    <w:rsid w:val="00870C17"/>
    <w:rsid w:val="00871EEE"/>
    <w:rsid w:val="00872C22"/>
    <w:rsid w:val="008735AA"/>
    <w:rsid w:val="008735C7"/>
    <w:rsid w:val="00880AA1"/>
    <w:rsid w:val="00881B75"/>
    <w:rsid w:val="0088596E"/>
    <w:rsid w:val="008872E1"/>
    <w:rsid w:val="008879DA"/>
    <w:rsid w:val="008941FF"/>
    <w:rsid w:val="00896DC0"/>
    <w:rsid w:val="0089759D"/>
    <w:rsid w:val="008A030C"/>
    <w:rsid w:val="008A0FD2"/>
    <w:rsid w:val="008A4928"/>
    <w:rsid w:val="008A59E9"/>
    <w:rsid w:val="008B15E3"/>
    <w:rsid w:val="008B162F"/>
    <w:rsid w:val="008B483E"/>
    <w:rsid w:val="008B60E9"/>
    <w:rsid w:val="008C3743"/>
    <w:rsid w:val="008C5B59"/>
    <w:rsid w:val="008C7A5F"/>
    <w:rsid w:val="008D0486"/>
    <w:rsid w:val="008D2885"/>
    <w:rsid w:val="008E0416"/>
    <w:rsid w:val="008E3D19"/>
    <w:rsid w:val="008E614A"/>
    <w:rsid w:val="008E6704"/>
    <w:rsid w:val="008F12A9"/>
    <w:rsid w:val="008F197C"/>
    <w:rsid w:val="008F672C"/>
    <w:rsid w:val="008F7903"/>
    <w:rsid w:val="0090025D"/>
    <w:rsid w:val="00900BEF"/>
    <w:rsid w:val="00902630"/>
    <w:rsid w:val="0090490C"/>
    <w:rsid w:val="009057AA"/>
    <w:rsid w:val="00906EE0"/>
    <w:rsid w:val="0090740B"/>
    <w:rsid w:val="00907EB0"/>
    <w:rsid w:val="00907ED8"/>
    <w:rsid w:val="00911D49"/>
    <w:rsid w:val="009151B8"/>
    <w:rsid w:val="00915AB6"/>
    <w:rsid w:val="0092375A"/>
    <w:rsid w:val="009237B4"/>
    <w:rsid w:val="009268A8"/>
    <w:rsid w:val="00930E05"/>
    <w:rsid w:val="00931055"/>
    <w:rsid w:val="00934371"/>
    <w:rsid w:val="00934470"/>
    <w:rsid w:val="00934771"/>
    <w:rsid w:val="00934C2E"/>
    <w:rsid w:val="0093589E"/>
    <w:rsid w:val="0093615C"/>
    <w:rsid w:val="00936D93"/>
    <w:rsid w:val="00937D45"/>
    <w:rsid w:val="00945C17"/>
    <w:rsid w:val="00947C57"/>
    <w:rsid w:val="00951BDD"/>
    <w:rsid w:val="0095413B"/>
    <w:rsid w:val="00956CFE"/>
    <w:rsid w:val="0095721F"/>
    <w:rsid w:val="00961022"/>
    <w:rsid w:val="00962DEB"/>
    <w:rsid w:val="00963B14"/>
    <w:rsid w:val="00963DF9"/>
    <w:rsid w:val="0096452F"/>
    <w:rsid w:val="009645FD"/>
    <w:rsid w:val="00964FE8"/>
    <w:rsid w:val="00965CF4"/>
    <w:rsid w:val="009700B6"/>
    <w:rsid w:val="009706E9"/>
    <w:rsid w:val="00973EBC"/>
    <w:rsid w:val="009749C7"/>
    <w:rsid w:val="00975CE0"/>
    <w:rsid w:val="00976391"/>
    <w:rsid w:val="009807B3"/>
    <w:rsid w:val="00980867"/>
    <w:rsid w:val="00981BB9"/>
    <w:rsid w:val="009821D2"/>
    <w:rsid w:val="009835D9"/>
    <w:rsid w:val="0098614D"/>
    <w:rsid w:val="0098652B"/>
    <w:rsid w:val="00986CFF"/>
    <w:rsid w:val="00991147"/>
    <w:rsid w:val="009934B9"/>
    <w:rsid w:val="00993749"/>
    <w:rsid w:val="00994AE2"/>
    <w:rsid w:val="009952E9"/>
    <w:rsid w:val="009972A6"/>
    <w:rsid w:val="00997FCA"/>
    <w:rsid w:val="009A0867"/>
    <w:rsid w:val="009A1FFF"/>
    <w:rsid w:val="009A250E"/>
    <w:rsid w:val="009A2AF0"/>
    <w:rsid w:val="009A55FB"/>
    <w:rsid w:val="009B2E3A"/>
    <w:rsid w:val="009B67B5"/>
    <w:rsid w:val="009B6C15"/>
    <w:rsid w:val="009C09D6"/>
    <w:rsid w:val="009C1998"/>
    <w:rsid w:val="009C2D8C"/>
    <w:rsid w:val="009C3FC7"/>
    <w:rsid w:val="009C4BA7"/>
    <w:rsid w:val="009C609B"/>
    <w:rsid w:val="009C66A9"/>
    <w:rsid w:val="009C68C4"/>
    <w:rsid w:val="009D01C2"/>
    <w:rsid w:val="009D123E"/>
    <w:rsid w:val="009D150B"/>
    <w:rsid w:val="009D239B"/>
    <w:rsid w:val="009D361F"/>
    <w:rsid w:val="009D3A4F"/>
    <w:rsid w:val="009D44B0"/>
    <w:rsid w:val="009D534A"/>
    <w:rsid w:val="009E5E33"/>
    <w:rsid w:val="009F0BD4"/>
    <w:rsid w:val="009F1B24"/>
    <w:rsid w:val="009F4F45"/>
    <w:rsid w:val="009F5B1D"/>
    <w:rsid w:val="009F7C8A"/>
    <w:rsid w:val="00A00D82"/>
    <w:rsid w:val="00A0236F"/>
    <w:rsid w:val="00A0240B"/>
    <w:rsid w:val="00A04626"/>
    <w:rsid w:val="00A0477C"/>
    <w:rsid w:val="00A07106"/>
    <w:rsid w:val="00A10BDE"/>
    <w:rsid w:val="00A118D1"/>
    <w:rsid w:val="00A131A8"/>
    <w:rsid w:val="00A1416A"/>
    <w:rsid w:val="00A16BDC"/>
    <w:rsid w:val="00A23868"/>
    <w:rsid w:val="00A23F7D"/>
    <w:rsid w:val="00A2573B"/>
    <w:rsid w:val="00A25C93"/>
    <w:rsid w:val="00A27543"/>
    <w:rsid w:val="00A30505"/>
    <w:rsid w:val="00A30FAB"/>
    <w:rsid w:val="00A34195"/>
    <w:rsid w:val="00A36040"/>
    <w:rsid w:val="00A36235"/>
    <w:rsid w:val="00A36832"/>
    <w:rsid w:val="00A42108"/>
    <w:rsid w:val="00A42794"/>
    <w:rsid w:val="00A43593"/>
    <w:rsid w:val="00A438D9"/>
    <w:rsid w:val="00A4670E"/>
    <w:rsid w:val="00A47F95"/>
    <w:rsid w:val="00A50C5F"/>
    <w:rsid w:val="00A51563"/>
    <w:rsid w:val="00A53003"/>
    <w:rsid w:val="00A5345E"/>
    <w:rsid w:val="00A55E0A"/>
    <w:rsid w:val="00A5645D"/>
    <w:rsid w:val="00A60363"/>
    <w:rsid w:val="00A60909"/>
    <w:rsid w:val="00A61063"/>
    <w:rsid w:val="00A63160"/>
    <w:rsid w:val="00A643FF"/>
    <w:rsid w:val="00A64C7B"/>
    <w:rsid w:val="00A661D4"/>
    <w:rsid w:val="00A67091"/>
    <w:rsid w:val="00A67645"/>
    <w:rsid w:val="00A724CF"/>
    <w:rsid w:val="00A73081"/>
    <w:rsid w:val="00A73B63"/>
    <w:rsid w:val="00A7456F"/>
    <w:rsid w:val="00A746AE"/>
    <w:rsid w:val="00A74961"/>
    <w:rsid w:val="00A7757A"/>
    <w:rsid w:val="00A7777A"/>
    <w:rsid w:val="00A80D1E"/>
    <w:rsid w:val="00A83682"/>
    <w:rsid w:val="00A8447E"/>
    <w:rsid w:val="00A867F0"/>
    <w:rsid w:val="00A86B4F"/>
    <w:rsid w:val="00A90D2B"/>
    <w:rsid w:val="00A92749"/>
    <w:rsid w:val="00A931EC"/>
    <w:rsid w:val="00A93620"/>
    <w:rsid w:val="00A94583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A688C"/>
    <w:rsid w:val="00AB3BD1"/>
    <w:rsid w:val="00AB4AFA"/>
    <w:rsid w:val="00AB51CF"/>
    <w:rsid w:val="00AB59A9"/>
    <w:rsid w:val="00AC4A6A"/>
    <w:rsid w:val="00AC4EB8"/>
    <w:rsid w:val="00AC5656"/>
    <w:rsid w:val="00AC76E5"/>
    <w:rsid w:val="00AD1948"/>
    <w:rsid w:val="00AD44DB"/>
    <w:rsid w:val="00AD67C7"/>
    <w:rsid w:val="00AE1CA8"/>
    <w:rsid w:val="00AE2732"/>
    <w:rsid w:val="00AE58A6"/>
    <w:rsid w:val="00AE5E03"/>
    <w:rsid w:val="00AE6C6F"/>
    <w:rsid w:val="00AE7A72"/>
    <w:rsid w:val="00AF3346"/>
    <w:rsid w:val="00AF3B3F"/>
    <w:rsid w:val="00AF3EBA"/>
    <w:rsid w:val="00AF6220"/>
    <w:rsid w:val="00AF7393"/>
    <w:rsid w:val="00AF73EF"/>
    <w:rsid w:val="00B02A7E"/>
    <w:rsid w:val="00B02BFC"/>
    <w:rsid w:val="00B03D58"/>
    <w:rsid w:val="00B03E15"/>
    <w:rsid w:val="00B03F2F"/>
    <w:rsid w:val="00B1391E"/>
    <w:rsid w:val="00B15D04"/>
    <w:rsid w:val="00B17779"/>
    <w:rsid w:val="00B20EE4"/>
    <w:rsid w:val="00B24F30"/>
    <w:rsid w:val="00B25D0E"/>
    <w:rsid w:val="00B25EB4"/>
    <w:rsid w:val="00B264FD"/>
    <w:rsid w:val="00B32CA9"/>
    <w:rsid w:val="00B33EB4"/>
    <w:rsid w:val="00B34011"/>
    <w:rsid w:val="00B3644E"/>
    <w:rsid w:val="00B369A9"/>
    <w:rsid w:val="00B37508"/>
    <w:rsid w:val="00B435BF"/>
    <w:rsid w:val="00B444C8"/>
    <w:rsid w:val="00B4657F"/>
    <w:rsid w:val="00B5096F"/>
    <w:rsid w:val="00B51FF2"/>
    <w:rsid w:val="00B550ED"/>
    <w:rsid w:val="00B558B3"/>
    <w:rsid w:val="00B55ADE"/>
    <w:rsid w:val="00B55BE9"/>
    <w:rsid w:val="00B57B4F"/>
    <w:rsid w:val="00B61BA6"/>
    <w:rsid w:val="00B6361C"/>
    <w:rsid w:val="00B702BB"/>
    <w:rsid w:val="00B71E39"/>
    <w:rsid w:val="00B72CC6"/>
    <w:rsid w:val="00B7414D"/>
    <w:rsid w:val="00B741F2"/>
    <w:rsid w:val="00B75989"/>
    <w:rsid w:val="00B7669C"/>
    <w:rsid w:val="00B77B34"/>
    <w:rsid w:val="00B81E96"/>
    <w:rsid w:val="00B82343"/>
    <w:rsid w:val="00B90A18"/>
    <w:rsid w:val="00B91E98"/>
    <w:rsid w:val="00B9312D"/>
    <w:rsid w:val="00B957A4"/>
    <w:rsid w:val="00B95FE7"/>
    <w:rsid w:val="00B9643B"/>
    <w:rsid w:val="00BA345C"/>
    <w:rsid w:val="00BA4763"/>
    <w:rsid w:val="00BA7455"/>
    <w:rsid w:val="00BB02B7"/>
    <w:rsid w:val="00BB0C50"/>
    <w:rsid w:val="00BB2751"/>
    <w:rsid w:val="00BB68AA"/>
    <w:rsid w:val="00BC23D0"/>
    <w:rsid w:val="00BC2519"/>
    <w:rsid w:val="00BC29CF"/>
    <w:rsid w:val="00BC34D0"/>
    <w:rsid w:val="00BC585A"/>
    <w:rsid w:val="00BC59A3"/>
    <w:rsid w:val="00BC7DB7"/>
    <w:rsid w:val="00BD0037"/>
    <w:rsid w:val="00BD054C"/>
    <w:rsid w:val="00BD0F71"/>
    <w:rsid w:val="00BD1573"/>
    <w:rsid w:val="00BD2553"/>
    <w:rsid w:val="00BD3756"/>
    <w:rsid w:val="00BD3D9B"/>
    <w:rsid w:val="00BD472D"/>
    <w:rsid w:val="00BD5BCA"/>
    <w:rsid w:val="00BE1A5A"/>
    <w:rsid w:val="00BE256F"/>
    <w:rsid w:val="00BE2828"/>
    <w:rsid w:val="00BE2B0A"/>
    <w:rsid w:val="00BE7F17"/>
    <w:rsid w:val="00BE7FD8"/>
    <w:rsid w:val="00BF126A"/>
    <w:rsid w:val="00BF29DF"/>
    <w:rsid w:val="00BF51D4"/>
    <w:rsid w:val="00BF7149"/>
    <w:rsid w:val="00BF722E"/>
    <w:rsid w:val="00BF7AB3"/>
    <w:rsid w:val="00C01033"/>
    <w:rsid w:val="00C0156F"/>
    <w:rsid w:val="00C01BAC"/>
    <w:rsid w:val="00C0236F"/>
    <w:rsid w:val="00C02871"/>
    <w:rsid w:val="00C03BC6"/>
    <w:rsid w:val="00C04422"/>
    <w:rsid w:val="00C05DBC"/>
    <w:rsid w:val="00C107BF"/>
    <w:rsid w:val="00C137F5"/>
    <w:rsid w:val="00C14C14"/>
    <w:rsid w:val="00C14C9D"/>
    <w:rsid w:val="00C2083F"/>
    <w:rsid w:val="00C22434"/>
    <w:rsid w:val="00C3212E"/>
    <w:rsid w:val="00C3400C"/>
    <w:rsid w:val="00C34C12"/>
    <w:rsid w:val="00C34F3A"/>
    <w:rsid w:val="00C36359"/>
    <w:rsid w:val="00C40177"/>
    <w:rsid w:val="00C42557"/>
    <w:rsid w:val="00C433AE"/>
    <w:rsid w:val="00C43418"/>
    <w:rsid w:val="00C43604"/>
    <w:rsid w:val="00C4361F"/>
    <w:rsid w:val="00C4573E"/>
    <w:rsid w:val="00C45A3F"/>
    <w:rsid w:val="00C46228"/>
    <w:rsid w:val="00C463B0"/>
    <w:rsid w:val="00C47B3F"/>
    <w:rsid w:val="00C52C13"/>
    <w:rsid w:val="00C53ABD"/>
    <w:rsid w:val="00C578D2"/>
    <w:rsid w:val="00C63741"/>
    <w:rsid w:val="00C64546"/>
    <w:rsid w:val="00C648AC"/>
    <w:rsid w:val="00C65F6C"/>
    <w:rsid w:val="00C66615"/>
    <w:rsid w:val="00C67EC9"/>
    <w:rsid w:val="00C70434"/>
    <w:rsid w:val="00C7263C"/>
    <w:rsid w:val="00C74B22"/>
    <w:rsid w:val="00C75299"/>
    <w:rsid w:val="00C77349"/>
    <w:rsid w:val="00C80BE3"/>
    <w:rsid w:val="00C80E76"/>
    <w:rsid w:val="00C80EAD"/>
    <w:rsid w:val="00C83CA4"/>
    <w:rsid w:val="00C845DE"/>
    <w:rsid w:val="00C87EF3"/>
    <w:rsid w:val="00C93857"/>
    <w:rsid w:val="00C948FD"/>
    <w:rsid w:val="00C9791E"/>
    <w:rsid w:val="00CA14C1"/>
    <w:rsid w:val="00CA1995"/>
    <w:rsid w:val="00CA5B19"/>
    <w:rsid w:val="00CA6A05"/>
    <w:rsid w:val="00CA7003"/>
    <w:rsid w:val="00CB29F0"/>
    <w:rsid w:val="00CC14A5"/>
    <w:rsid w:val="00CC2796"/>
    <w:rsid w:val="00CC2CB6"/>
    <w:rsid w:val="00CC77FF"/>
    <w:rsid w:val="00CD02B7"/>
    <w:rsid w:val="00CD0E9E"/>
    <w:rsid w:val="00CD2C90"/>
    <w:rsid w:val="00CD2EC3"/>
    <w:rsid w:val="00CD4A81"/>
    <w:rsid w:val="00CD78EA"/>
    <w:rsid w:val="00CE35E4"/>
    <w:rsid w:val="00CE4186"/>
    <w:rsid w:val="00CE682B"/>
    <w:rsid w:val="00CE73D7"/>
    <w:rsid w:val="00CF0032"/>
    <w:rsid w:val="00CF1C22"/>
    <w:rsid w:val="00CF3E36"/>
    <w:rsid w:val="00CF4B90"/>
    <w:rsid w:val="00CF5694"/>
    <w:rsid w:val="00CF571A"/>
    <w:rsid w:val="00CF7310"/>
    <w:rsid w:val="00D03AF1"/>
    <w:rsid w:val="00D043E1"/>
    <w:rsid w:val="00D12C49"/>
    <w:rsid w:val="00D1382A"/>
    <w:rsid w:val="00D1496F"/>
    <w:rsid w:val="00D1621C"/>
    <w:rsid w:val="00D21661"/>
    <w:rsid w:val="00D21FA0"/>
    <w:rsid w:val="00D22DD8"/>
    <w:rsid w:val="00D22E63"/>
    <w:rsid w:val="00D27453"/>
    <w:rsid w:val="00D27A9C"/>
    <w:rsid w:val="00D31E10"/>
    <w:rsid w:val="00D328F9"/>
    <w:rsid w:val="00D32CAC"/>
    <w:rsid w:val="00D4183A"/>
    <w:rsid w:val="00D41B4B"/>
    <w:rsid w:val="00D4330C"/>
    <w:rsid w:val="00D448A4"/>
    <w:rsid w:val="00D4537D"/>
    <w:rsid w:val="00D46838"/>
    <w:rsid w:val="00D469AD"/>
    <w:rsid w:val="00D46AB4"/>
    <w:rsid w:val="00D46E60"/>
    <w:rsid w:val="00D51ABE"/>
    <w:rsid w:val="00D529A9"/>
    <w:rsid w:val="00D52F34"/>
    <w:rsid w:val="00D56B52"/>
    <w:rsid w:val="00D614D5"/>
    <w:rsid w:val="00D63394"/>
    <w:rsid w:val="00D71D72"/>
    <w:rsid w:val="00D72284"/>
    <w:rsid w:val="00D733BE"/>
    <w:rsid w:val="00D765CA"/>
    <w:rsid w:val="00D80073"/>
    <w:rsid w:val="00D80624"/>
    <w:rsid w:val="00D83FAE"/>
    <w:rsid w:val="00D877FE"/>
    <w:rsid w:val="00D93A26"/>
    <w:rsid w:val="00D93D2F"/>
    <w:rsid w:val="00D95377"/>
    <w:rsid w:val="00D96FF5"/>
    <w:rsid w:val="00DA1AE6"/>
    <w:rsid w:val="00DA1D5C"/>
    <w:rsid w:val="00DA29D5"/>
    <w:rsid w:val="00DA571E"/>
    <w:rsid w:val="00DA5C7E"/>
    <w:rsid w:val="00DA5E2A"/>
    <w:rsid w:val="00DA618C"/>
    <w:rsid w:val="00DB023C"/>
    <w:rsid w:val="00DB1C5D"/>
    <w:rsid w:val="00DB284E"/>
    <w:rsid w:val="00DB322D"/>
    <w:rsid w:val="00DB5B57"/>
    <w:rsid w:val="00DC05E2"/>
    <w:rsid w:val="00DC1357"/>
    <w:rsid w:val="00DC2C59"/>
    <w:rsid w:val="00DC4247"/>
    <w:rsid w:val="00DC4A42"/>
    <w:rsid w:val="00DC5335"/>
    <w:rsid w:val="00DC66C7"/>
    <w:rsid w:val="00DC7E89"/>
    <w:rsid w:val="00DD1FA5"/>
    <w:rsid w:val="00DD34EA"/>
    <w:rsid w:val="00DD56AA"/>
    <w:rsid w:val="00DD5B62"/>
    <w:rsid w:val="00DD6A08"/>
    <w:rsid w:val="00DE15B1"/>
    <w:rsid w:val="00DE4D23"/>
    <w:rsid w:val="00DE5754"/>
    <w:rsid w:val="00DE7C99"/>
    <w:rsid w:val="00DF1A53"/>
    <w:rsid w:val="00DF2E05"/>
    <w:rsid w:val="00DF4D3C"/>
    <w:rsid w:val="00DF5320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F98"/>
    <w:rsid w:val="00E10CF7"/>
    <w:rsid w:val="00E14760"/>
    <w:rsid w:val="00E14809"/>
    <w:rsid w:val="00E14CC9"/>
    <w:rsid w:val="00E20D88"/>
    <w:rsid w:val="00E21481"/>
    <w:rsid w:val="00E217FF"/>
    <w:rsid w:val="00E21E7A"/>
    <w:rsid w:val="00E2227B"/>
    <w:rsid w:val="00E25148"/>
    <w:rsid w:val="00E256F5"/>
    <w:rsid w:val="00E25FC8"/>
    <w:rsid w:val="00E26D39"/>
    <w:rsid w:val="00E275CC"/>
    <w:rsid w:val="00E27D0C"/>
    <w:rsid w:val="00E31D86"/>
    <w:rsid w:val="00E332E9"/>
    <w:rsid w:val="00E344CB"/>
    <w:rsid w:val="00E34DD8"/>
    <w:rsid w:val="00E3608C"/>
    <w:rsid w:val="00E36FEE"/>
    <w:rsid w:val="00E41B93"/>
    <w:rsid w:val="00E4287B"/>
    <w:rsid w:val="00E42AFD"/>
    <w:rsid w:val="00E45525"/>
    <w:rsid w:val="00E46FFA"/>
    <w:rsid w:val="00E47632"/>
    <w:rsid w:val="00E52155"/>
    <w:rsid w:val="00E52CFD"/>
    <w:rsid w:val="00E55670"/>
    <w:rsid w:val="00E57CA8"/>
    <w:rsid w:val="00E63645"/>
    <w:rsid w:val="00E64260"/>
    <w:rsid w:val="00E64545"/>
    <w:rsid w:val="00E6696D"/>
    <w:rsid w:val="00E67CCB"/>
    <w:rsid w:val="00E72A6B"/>
    <w:rsid w:val="00E72C53"/>
    <w:rsid w:val="00E74A85"/>
    <w:rsid w:val="00E76541"/>
    <w:rsid w:val="00E767EE"/>
    <w:rsid w:val="00E7788F"/>
    <w:rsid w:val="00E811A4"/>
    <w:rsid w:val="00E81533"/>
    <w:rsid w:val="00E8347A"/>
    <w:rsid w:val="00E8348F"/>
    <w:rsid w:val="00E90910"/>
    <w:rsid w:val="00E91498"/>
    <w:rsid w:val="00E92C8C"/>
    <w:rsid w:val="00E95BA9"/>
    <w:rsid w:val="00EA03F4"/>
    <w:rsid w:val="00EA17E6"/>
    <w:rsid w:val="00EA28B3"/>
    <w:rsid w:val="00EA3201"/>
    <w:rsid w:val="00EA34FE"/>
    <w:rsid w:val="00EA3F7C"/>
    <w:rsid w:val="00EA4289"/>
    <w:rsid w:val="00EA4F54"/>
    <w:rsid w:val="00EA5A46"/>
    <w:rsid w:val="00EB0711"/>
    <w:rsid w:val="00EB09DB"/>
    <w:rsid w:val="00EB25FE"/>
    <w:rsid w:val="00EB2EE0"/>
    <w:rsid w:val="00EB632D"/>
    <w:rsid w:val="00EB63C5"/>
    <w:rsid w:val="00EC1D40"/>
    <w:rsid w:val="00EC3145"/>
    <w:rsid w:val="00EC442F"/>
    <w:rsid w:val="00EC78F4"/>
    <w:rsid w:val="00ED0096"/>
    <w:rsid w:val="00ED129B"/>
    <w:rsid w:val="00ED2486"/>
    <w:rsid w:val="00ED46B1"/>
    <w:rsid w:val="00ED4E38"/>
    <w:rsid w:val="00ED5DA1"/>
    <w:rsid w:val="00ED66C3"/>
    <w:rsid w:val="00ED73AF"/>
    <w:rsid w:val="00EE1219"/>
    <w:rsid w:val="00EE4662"/>
    <w:rsid w:val="00EE46E8"/>
    <w:rsid w:val="00EE66DA"/>
    <w:rsid w:val="00EE6717"/>
    <w:rsid w:val="00EF04CA"/>
    <w:rsid w:val="00EF097E"/>
    <w:rsid w:val="00EF0CB6"/>
    <w:rsid w:val="00EF19F9"/>
    <w:rsid w:val="00EF1F0D"/>
    <w:rsid w:val="00EF3D08"/>
    <w:rsid w:val="00EF48DB"/>
    <w:rsid w:val="00EF4E42"/>
    <w:rsid w:val="00EF6C9D"/>
    <w:rsid w:val="00EF6CE8"/>
    <w:rsid w:val="00F003A1"/>
    <w:rsid w:val="00F02727"/>
    <w:rsid w:val="00F04615"/>
    <w:rsid w:val="00F0628A"/>
    <w:rsid w:val="00F07A65"/>
    <w:rsid w:val="00F1002C"/>
    <w:rsid w:val="00F117CA"/>
    <w:rsid w:val="00F12167"/>
    <w:rsid w:val="00F151BF"/>
    <w:rsid w:val="00F15F5D"/>
    <w:rsid w:val="00F20241"/>
    <w:rsid w:val="00F20A8B"/>
    <w:rsid w:val="00F21320"/>
    <w:rsid w:val="00F22063"/>
    <w:rsid w:val="00F22D4C"/>
    <w:rsid w:val="00F23B28"/>
    <w:rsid w:val="00F2422D"/>
    <w:rsid w:val="00F25F12"/>
    <w:rsid w:val="00F309DF"/>
    <w:rsid w:val="00F31BF7"/>
    <w:rsid w:val="00F31FC9"/>
    <w:rsid w:val="00F326D3"/>
    <w:rsid w:val="00F32EAA"/>
    <w:rsid w:val="00F331F5"/>
    <w:rsid w:val="00F36E18"/>
    <w:rsid w:val="00F40E67"/>
    <w:rsid w:val="00F429BE"/>
    <w:rsid w:val="00F45049"/>
    <w:rsid w:val="00F45C1A"/>
    <w:rsid w:val="00F45C1B"/>
    <w:rsid w:val="00F4677B"/>
    <w:rsid w:val="00F4738E"/>
    <w:rsid w:val="00F51ADE"/>
    <w:rsid w:val="00F51F96"/>
    <w:rsid w:val="00F52096"/>
    <w:rsid w:val="00F527CE"/>
    <w:rsid w:val="00F53417"/>
    <w:rsid w:val="00F55950"/>
    <w:rsid w:val="00F566A0"/>
    <w:rsid w:val="00F56BB9"/>
    <w:rsid w:val="00F64B9B"/>
    <w:rsid w:val="00F66C8A"/>
    <w:rsid w:val="00F67C3F"/>
    <w:rsid w:val="00F73664"/>
    <w:rsid w:val="00F73F19"/>
    <w:rsid w:val="00F77118"/>
    <w:rsid w:val="00F80E63"/>
    <w:rsid w:val="00F81180"/>
    <w:rsid w:val="00F81CF2"/>
    <w:rsid w:val="00F82967"/>
    <w:rsid w:val="00F85657"/>
    <w:rsid w:val="00F9008F"/>
    <w:rsid w:val="00F901CA"/>
    <w:rsid w:val="00F90AD9"/>
    <w:rsid w:val="00F90D9F"/>
    <w:rsid w:val="00F926EC"/>
    <w:rsid w:val="00F97C7B"/>
    <w:rsid w:val="00FA018C"/>
    <w:rsid w:val="00FA02D8"/>
    <w:rsid w:val="00FA217D"/>
    <w:rsid w:val="00FA43EE"/>
    <w:rsid w:val="00FB1849"/>
    <w:rsid w:val="00FB2293"/>
    <w:rsid w:val="00FB296F"/>
    <w:rsid w:val="00FB372A"/>
    <w:rsid w:val="00FB430E"/>
    <w:rsid w:val="00FB5464"/>
    <w:rsid w:val="00FB6D54"/>
    <w:rsid w:val="00FB7336"/>
    <w:rsid w:val="00FC2336"/>
    <w:rsid w:val="00FC34C6"/>
    <w:rsid w:val="00FC3EA9"/>
    <w:rsid w:val="00FC4E0E"/>
    <w:rsid w:val="00FC647A"/>
    <w:rsid w:val="00FC74CA"/>
    <w:rsid w:val="00FD298F"/>
    <w:rsid w:val="00FD33DD"/>
    <w:rsid w:val="00FD410A"/>
    <w:rsid w:val="00FE1F7B"/>
    <w:rsid w:val="00FE60EB"/>
    <w:rsid w:val="00FE7296"/>
    <w:rsid w:val="00FE7DEA"/>
    <w:rsid w:val="00FF0203"/>
    <w:rsid w:val="00FF0768"/>
    <w:rsid w:val="00FF0AAE"/>
    <w:rsid w:val="00FF1A27"/>
    <w:rsid w:val="00FF1B8B"/>
    <w:rsid w:val="00FF1D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27C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NoteHeading">
    <w:name w:val="Note Heading"/>
    <w:basedOn w:val="Normal"/>
    <w:next w:val="Normal"/>
    <w:link w:val="NoteHeadingChar"/>
    <w:rsid w:val="00C53AB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53ABD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E76541"/>
    <w:rPr>
      <w:color w:val="000000"/>
      <w:lang w:val="en-GB" w:eastAsia="ja-JP"/>
    </w:rPr>
  </w:style>
  <w:style w:type="character" w:customStyle="1" w:styleId="B1Zchn">
    <w:name w:val="B1 Zchn"/>
    <w:basedOn w:val="DefaultParagraphFont"/>
    <w:rsid w:val="00B7669C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NoteHeading">
    <w:name w:val="Note Heading"/>
    <w:basedOn w:val="Normal"/>
    <w:next w:val="Normal"/>
    <w:link w:val="NoteHeadingChar"/>
    <w:rsid w:val="00C53AB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53ABD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E76541"/>
    <w:rPr>
      <w:color w:val="000000"/>
      <w:lang w:val="en-GB" w:eastAsia="ja-JP"/>
    </w:rPr>
  </w:style>
  <w:style w:type="character" w:customStyle="1" w:styleId="B1Zchn">
    <w:name w:val="B1 Zchn"/>
    <w:basedOn w:val="DefaultParagraphFont"/>
    <w:rsid w:val="00B7669C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7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B9F5E83-C68A-034F-A68A-81701EC4104B}">
  <we:reference id="wa104380118" version="1.1.0.0" store="en-US" storeType="OMEX"/>
  <we:alternateReferences>
    <we:reference id="WA104380118" version="1.1.0.0" store="WA10438011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401E26A-6281-4AFF-8854-E9E65CE65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4491</CharactersWithSpaces>
  <SharedDoc>false</SharedDoc>
  <HLinks>
    <vt:vector size="6" baseType="variant">
      <vt:variant>
        <vt:i4>7733267</vt:i4>
      </vt:variant>
      <vt:variant>
        <vt:i4>5456</vt:i4>
      </vt:variant>
      <vt:variant>
        <vt:i4>1026</vt:i4>
      </vt:variant>
      <vt:variant>
        <vt:i4>1</vt:i4>
      </vt:variant>
      <vt:variant>
        <vt:lpwstr>art7234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CDP 41</cp:lastModifiedBy>
  <cp:revision>9</cp:revision>
  <dcterms:created xsi:type="dcterms:W3CDTF">2017-05-09T14:20:00Z</dcterms:created>
  <dcterms:modified xsi:type="dcterms:W3CDTF">2017-05-09T16:25:00Z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</Properties>
</file>